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AECFAF" w14:textId="082CD22C" w:rsidR="00181C97" w:rsidRPr="005B5ED1" w:rsidRDefault="00181C97" w:rsidP="00181C97">
      <w:pPr>
        <w:shd w:val="clear" w:color="auto" w:fill="FFFFFF"/>
        <w:spacing w:after="0" w:line="240" w:lineRule="auto"/>
        <w:ind w:left="450"/>
        <w:jc w:val="right"/>
        <w:rPr>
          <w:rFonts w:ascii="Times New Roman" w:eastAsia="Times New Roman" w:hAnsi="Times New Roman" w:cs="Times New Roman"/>
          <w:b/>
          <w:bCs/>
          <w:sz w:val="20"/>
          <w:szCs w:val="20"/>
          <w:lang w:val="uk-UA" w:eastAsia="uk-UA"/>
        </w:rPr>
      </w:pPr>
      <w:r w:rsidRPr="005B5ED1">
        <w:rPr>
          <w:rFonts w:ascii="Times New Roman" w:eastAsia="Times New Roman" w:hAnsi="Times New Roman" w:cs="Times New Roman"/>
          <w:b/>
          <w:bCs/>
          <w:sz w:val="20"/>
          <w:szCs w:val="20"/>
          <w:lang w:val="uk-UA" w:eastAsia="uk-UA"/>
        </w:rPr>
        <w:t xml:space="preserve">Додаток </w:t>
      </w:r>
      <w:r w:rsidR="00282FB8" w:rsidRPr="005B5ED1">
        <w:rPr>
          <w:rFonts w:ascii="Times New Roman" w:eastAsia="Times New Roman" w:hAnsi="Times New Roman" w:cs="Times New Roman"/>
          <w:b/>
          <w:bCs/>
          <w:sz w:val="20"/>
          <w:szCs w:val="20"/>
          <w:lang w:val="uk-UA" w:eastAsia="uk-UA"/>
        </w:rPr>
        <w:t>1</w:t>
      </w:r>
      <w:r w:rsidRPr="005B5ED1">
        <w:rPr>
          <w:rFonts w:ascii="Times New Roman" w:eastAsia="Times New Roman" w:hAnsi="Times New Roman" w:cs="Times New Roman"/>
          <w:b/>
          <w:bCs/>
          <w:sz w:val="20"/>
          <w:szCs w:val="20"/>
          <w:lang w:val="uk-UA" w:eastAsia="uk-UA"/>
        </w:rPr>
        <w:t xml:space="preserve"> до Протоколу № </w:t>
      </w:r>
      <w:r w:rsidR="00282FB8" w:rsidRPr="005B5ED1">
        <w:rPr>
          <w:rFonts w:ascii="Times New Roman" w:eastAsia="Times New Roman" w:hAnsi="Times New Roman" w:cs="Times New Roman"/>
          <w:b/>
          <w:bCs/>
          <w:sz w:val="20"/>
          <w:szCs w:val="20"/>
          <w:lang w:val="uk-UA" w:eastAsia="uk-UA"/>
        </w:rPr>
        <w:t>1</w:t>
      </w:r>
      <w:r w:rsidR="00BD5803">
        <w:rPr>
          <w:rFonts w:ascii="Times New Roman" w:eastAsia="Times New Roman" w:hAnsi="Times New Roman" w:cs="Times New Roman"/>
          <w:b/>
          <w:bCs/>
          <w:sz w:val="20"/>
          <w:szCs w:val="20"/>
          <w:lang w:val="uk-UA" w:eastAsia="uk-UA"/>
        </w:rPr>
        <w:t>1</w:t>
      </w:r>
      <w:r w:rsidRPr="005B5ED1">
        <w:rPr>
          <w:rFonts w:ascii="Times New Roman" w:eastAsia="Times New Roman" w:hAnsi="Times New Roman" w:cs="Times New Roman"/>
          <w:b/>
          <w:bCs/>
          <w:sz w:val="20"/>
          <w:szCs w:val="20"/>
          <w:lang w:val="uk-UA" w:eastAsia="uk-UA"/>
        </w:rPr>
        <w:t xml:space="preserve">  Ради директорів АТ «ЛЕКХІМ» від </w:t>
      </w:r>
      <w:r w:rsidR="00282FB8" w:rsidRPr="005B5ED1">
        <w:rPr>
          <w:rFonts w:ascii="Times New Roman" w:eastAsia="Times New Roman" w:hAnsi="Times New Roman" w:cs="Times New Roman"/>
          <w:b/>
          <w:bCs/>
          <w:sz w:val="20"/>
          <w:szCs w:val="20"/>
          <w:lang w:val="uk-UA" w:eastAsia="uk-UA"/>
        </w:rPr>
        <w:t>02</w:t>
      </w:r>
      <w:r w:rsidRPr="005B5ED1">
        <w:rPr>
          <w:rFonts w:ascii="Times New Roman" w:eastAsia="Times New Roman" w:hAnsi="Times New Roman" w:cs="Times New Roman"/>
          <w:b/>
          <w:bCs/>
          <w:sz w:val="20"/>
          <w:szCs w:val="20"/>
          <w:lang w:val="uk-UA" w:eastAsia="uk-UA"/>
        </w:rPr>
        <w:t>.</w:t>
      </w:r>
      <w:r w:rsidR="00282FB8" w:rsidRPr="005B5ED1">
        <w:rPr>
          <w:rFonts w:ascii="Times New Roman" w:eastAsia="Times New Roman" w:hAnsi="Times New Roman" w:cs="Times New Roman"/>
          <w:b/>
          <w:bCs/>
          <w:sz w:val="20"/>
          <w:szCs w:val="20"/>
          <w:lang w:val="uk-UA" w:eastAsia="uk-UA"/>
        </w:rPr>
        <w:t>1</w:t>
      </w:r>
      <w:r w:rsidRPr="005B5ED1">
        <w:rPr>
          <w:rFonts w:ascii="Times New Roman" w:eastAsia="Times New Roman" w:hAnsi="Times New Roman" w:cs="Times New Roman"/>
          <w:b/>
          <w:bCs/>
          <w:sz w:val="20"/>
          <w:szCs w:val="20"/>
          <w:lang w:val="uk-UA" w:eastAsia="uk-UA"/>
        </w:rPr>
        <w:t>2.2025</w:t>
      </w:r>
    </w:p>
    <w:p w14:paraId="764CA8AA" w14:textId="753AA5B8" w:rsidR="00DA35F0" w:rsidRPr="005B5ED1" w:rsidRDefault="00DA35F0" w:rsidP="00DA35F0">
      <w:pPr>
        <w:shd w:val="clear" w:color="auto" w:fill="FFFFFF"/>
        <w:spacing w:before="150" w:after="150" w:line="240" w:lineRule="auto"/>
        <w:ind w:left="450" w:right="450"/>
        <w:jc w:val="center"/>
        <w:rPr>
          <w:rFonts w:ascii="Times New Roman" w:eastAsia="Times New Roman" w:hAnsi="Times New Roman" w:cs="Times New Roman"/>
          <w:color w:val="333333"/>
          <w:sz w:val="20"/>
          <w:szCs w:val="20"/>
          <w:lang w:val="uk-UA" w:eastAsia="ru-RU"/>
        </w:rPr>
      </w:pPr>
      <w:r w:rsidRPr="005B5ED1">
        <w:rPr>
          <w:rFonts w:ascii="Times New Roman" w:eastAsia="Times New Roman" w:hAnsi="Times New Roman" w:cs="Times New Roman"/>
          <w:b/>
          <w:bCs/>
          <w:color w:val="333333"/>
          <w:sz w:val="20"/>
          <w:szCs w:val="20"/>
          <w:lang w:eastAsia="ru-RU"/>
        </w:rPr>
        <w:t>ПОВІДОМЛЕННЯ</w:t>
      </w:r>
      <w:r w:rsidRPr="005B5ED1">
        <w:rPr>
          <w:rFonts w:ascii="Times New Roman" w:eastAsia="Times New Roman" w:hAnsi="Times New Roman" w:cs="Times New Roman"/>
          <w:color w:val="333333"/>
          <w:sz w:val="20"/>
          <w:szCs w:val="20"/>
          <w:lang w:eastAsia="ru-RU"/>
        </w:rPr>
        <w:br/>
      </w:r>
      <w:r w:rsidRPr="005B5ED1">
        <w:rPr>
          <w:rFonts w:ascii="Times New Roman" w:eastAsia="Times New Roman" w:hAnsi="Times New Roman" w:cs="Times New Roman"/>
          <w:b/>
          <w:bCs/>
          <w:color w:val="333333"/>
          <w:sz w:val="20"/>
          <w:szCs w:val="20"/>
          <w:lang w:eastAsia="ru-RU"/>
        </w:rPr>
        <w:t xml:space="preserve">про проведення (скликання) </w:t>
      </w:r>
      <w:r w:rsidR="001B4A93" w:rsidRPr="005B5ED1">
        <w:rPr>
          <w:rFonts w:ascii="Times New Roman" w:eastAsia="Times New Roman" w:hAnsi="Times New Roman" w:cs="Times New Roman"/>
          <w:b/>
          <w:bCs/>
          <w:color w:val="333333"/>
          <w:sz w:val="20"/>
          <w:szCs w:val="20"/>
          <w:lang w:val="uk-UA" w:eastAsia="ru-RU"/>
        </w:rPr>
        <w:t>позачергових дистанційних</w:t>
      </w:r>
      <w:r w:rsidR="005D782B" w:rsidRPr="005B5ED1">
        <w:rPr>
          <w:rFonts w:ascii="Times New Roman" w:eastAsia="Times New Roman" w:hAnsi="Times New Roman" w:cs="Times New Roman"/>
          <w:b/>
          <w:bCs/>
          <w:color w:val="333333"/>
          <w:sz w:val="20"/>
          <w:szCs w:val="20"/>
          <w:lang w:val="uk-UA" w:eastAsia="ru-RU"/>
        </w:rPr>
        <w:t xml:space="preserve"> </w:t>
      </w:r>
      <w:r w:rsidRPr="005B5ED1">
        <w:rPr>
          <w:rFonts w:ascii="Times New Roman" w:eastAsia="Times New Roman" w:hAnsi="Times New Roman" w:cs="Times New Roman"/>
          <w:b/>
          <w:bCs/>
          <w:color w:val="333333"/>
          <w:sz w:val="20"/>
          <w:szCs w:val="20"/>
          <w:lang w:eastAsia="ru-RU"/>
        </w:rPr>
        <w:t xml:space="preserve">загальних зборів </w:t>
      </w:r>
      <w:r w:rsidR="005D782B" w:rsidRPr="005B5ED1">
        <w:rPr>
          <w:rFonts w:ascii="Times New Roman" w:eastAsia="Times New Roman" w:hAnsi="Times New Roman" w:cs="Times New Roman"/>
          <w:b/>
          <w:bCs/>
          <w:color w:val="333333"/>
          <w:sz w:val="20"/>
          <w:szCs w:val="20"/>
          <w:lang w:val="uk-UA" w:eastAsia="ru-RU"/>
        </w:rPr>
        <w:t xml:space="preserve">ПРИВАТНОГО </w:t>
      </w:r>
      <w:r w:rsidR="005D782B" w:rsidRPr="005B5ED1">
        <w:rPr>
          <w:rFonts w:ascii="Times New Roman" w:eastAsia="Times New Roman" w:hAnsi="Times New Roman" w:cs="Times New Roman"/>
          <w:b/>
          <w:bCs/>
          <w:color w:val="333333"/>
          <w:sz w:val="20"/>
          <w:szCs w:val="20"/>
          <w:lang w:eastAsia="ru-RU"/>
        </w:rPr>
        <w:t>АКЦІОНЕРНОГО ТОВАРИСТВА</w:t>
      </w:r>
      <w:r w:rsidR="005D782B" w:rsidRPr="005B5ED1">
        <w:rPr>
          <w:rFonts w:ascii="Times New Roman" w:eastAsia="Times New Roman" w:hAnsi="Times New Roman" w:cs="Times New Roman"/>
          <w:b/>
          <w:bCs/>
          <w:color w:val="333333"/>
          <w:sz w:val="20"/>
          <w:szCs w:val="20"/>
          <w:lang w:val="uk-UA" w:eastAsia="ru-RU"/>
        </w:rPr>
        <w:t xml:space="preserve"> «ЛЕКХІМ»</w:t>
      </w:r>
    </w:p>
    <w:tbl>
      <w:tblPr>
        <w:tblW w:w="5438" w:type="pct"/>
        <w:tblInd w:w="-859" w:type="dxa"/>
        <w:tblCellMar>
          <w:left w:w="0" w:type="dxa"/>
          <w:right w:w="0" w:type="dxa"/>
        </w:tblCellMar>
        <w:tblLook w:val="04A0" w:firstRow="1" w:lastRow="0" w:firstColumn="1" w:lastColumn="0" w:noHBand="0" w:noVBand="1"/>
      </w:tblPr>
      <w:tblGrid>
        <w:gridCol w:w="4375"/>
        <w:gridCol w:w="6400"/>
      </w:tblGrid>
      <w:tr w:rsidR="00DA35F0" w:rsidRPr="005B5ED1" w14:paraId="08A2707C" w14:textId="77777777" w:rsidTr="001E59D0">
        <w:trPr>
          <w:trHeight w:val="40"/>
        </w:trPr>
        <w:tc>
          <w:tcPr>
            <w:tcW w:w="2030" w:type="pct"/>
            <w:tcBorders>
              <w:top w:val="single" w:sz="6" w:space="0" w:color="000000"/>
              <w:left w:val="single" w:sz="6" w:space="0" w:color="000000"/>
              <w:bottom w:val="single" w:sz="6" w:space="0" w:color="000000"/>
              <w:right w:val="single" w:sz="6" w:space="0" w:color="000000"/>
            </w:tcBorders>
            <w:hideMark/>
          </w:tcPr>
          <w:p w14:paraId="75EF760B" w14:textId="77777777" w:rsidR="00DA35F0" w:rsidRPr="005B5ED1" w:rsidRDefault="00DA35F0" w:rsidP="00DA35F0">
            <w:pPr>
              <w:spacing w:before="150" w:after="150" w:line="240" w:lineRule="auto"/>
              <w:jc w:val="center"/>
              <w:rPr>
                <w:rFonts w:ascii="Times New Roman" w:eastAsia="Times New Roman" w:hAnsi="Times New Roman" w:cs="Times New Roman"/>
                <w:sz w:val="20"/>
                <w:szCs w:val="20"/>
                <w:lang w:eastAsia="ru-RU"/>
              </w:rPr>
            </w:pPr>
            <w:bookmarkStart w:id="0" w:name="n1280"/>
            <w:bookmarkEnd w:id="0"/>
            <w:r w:rsidRPr="005B5ED1">
              <w:rPr>
                <w:rFonts w:ascii="Times New Roman" w:eastAsia="Times New Roman" w:hAnsi="Times New Roman" w:cs="Times New Roman"/>
                <w:sz w:val="20"/>
                <w:szCs w:val="20"/>
                <w:lang w:eastAsia="ru-RU"/>
              </w:rPr>
              <w:t>1</w:t>
            </w:r>
          </w:p>
        </w:tc>
        <w:tc>
          <w:tcPr>
            <w:tcW w:w="2970" w:type="pct"/>
            <w:tcBorders>
              <w:top w:val="single" w:sz="6" w:space="0" w:color="000000"/>
              <w:left w:val="single" w:sz="6" w:space="0" w:color="000000"/>
              <w:bottom w:val="single" w:sz="6" w:space="0" w:color="000000"/>
              <w:right w:val="single" w:sz="6" w:space="0" w:color="000000"/>
            </w:tcBorders>
            <w:hideMark/>
          </w:tcPr>
          <w:p w14:paraId="7E908099" w14:textId="77777777" w:rsidR="00DA35F0" w:rsidRPr="005B5ED1" w:rsidRDefault="00DA35F0" w:rsidP="00DA35F0">
            <w:pPr>
              <w:spacing w:before="150" w:after="150" w:line="240" w:lineRule="auto"/>
              <w:jc w:val="center"/>
              <w:rPr>
                <w:rFonts w:ascii="Times New Roman" w:eastAsia="Times New Roman" w:hAnsi="Times New Roman" w:cs="Times New Roman"/>
                <w:sz w:val="20"/>
                <w:szCs w:val="20"/>
                <w:lang w:eastAsia="ru-RU"/>
              </w:rPr>
            </w:pPr>
            <w:r w:rsidRPr="005B5ED1">
              <w:rPr>
                <w:rFonts w:ascii="Times New Roman" w:eastAsia="Times New Roman" w:hAnsi="Times New Roman" w:cs="Times New Roman"/>
                <w:sz w:val="20"/>
                <w:szCs w:val="20"/>
                <w:lang w:eastAsia="ru-RU"/>
              </w:rPr>
              <w:t>2</w:t>
            </w:r>
          </w:p>
        </w:tc>
      </w:tr>
      <w:tr w:rsidR="00DA35F0" w:rsidRPr="005B5ED1" w14:paraId="34CB19B8" w14:textId="77777777" w:rsidTr="001E59D0">
        <w:trPr>
          <w:trHeight w:val="40"/>
        </w:trPr>
        <w:tc>
          <w:tcPr>
            <w:tcW w:w="2030" w:type="pct"/>
            <w:tcBorders>
              <w:top w:val="single" w:sz="6" w:space="0" w:color="000000"/>
              <w:left w:val="single" w:sz="6" w:space="0" w:color="000000"/>
              <w:bottom w:val="single" w:sz="6" w:space="0" w:color="000000"/>
              <w:right w:val="single" w:sz="6" w:space="0" w:color="000000"/>
            </w:tcBorders>
            <w:hideMark/>
          </w:tcPr>
          <w:p w14:paraId="5AC2051C" w14:textId="77777777" w:rsidR="00DA35F0" w:rsidRPr="005B5ED1" w:rsidRDefault="00DA35F0" w:rsidP="00DA35F0">
            <w:pPr>
              <w:spacing w:before="150" w:after="150" w:line="240" w:lineRule="auto"/>
              <w:rPr>
                <w:rFonts w:ascii="Times New Roman" w:eastAsia="Times New Roman" w:hAnsi="Times New Roman" w:cs="Times New Roman"/>
                <w:sz w:val="20"/>
                <w:szCs w:val="20"/>
                <w:lang w:eastAsia="ru-RU"/>
              </w:rPr>
            </w:pPr>
            <w:r w:rsidRPr="005B5ED1">
              <w:rPr>
                <w:rFonts w:ascii="Times New Roman" w:eastAsia="Times New Roman" w:hAnsi="Times New Roman" w:cs="Times New Roman"/>
                <w:sz w:val="20"/>
                <w:szCs w:val="20"/>
                <w:lang w:eastAsia="ru-RU"/>
              </w:rPr>
              <w:t>Повне найменування</w:t>
            </w:r>
          </w:p>
        </w:tc>
        <w:tc>
          <w:tcPr>
            <w:tcW w:w="2970" w:type="pct"/>
            <w:tcBorders>
              <w:top w:val="single" w:sz="6" w:space="0" w:color="000000"/>
              <w:left w:val="single" w:sz="6" w:space="0" w:color="000000"/>
              <w:bottom w:val="single" w:sz="6" w:space="0" w:color="000000"/>
              <w:right w:val="single" w:sz="6" w:space="0" w:color="000000"/>
            </w:tcBorders>
            <w:hideMark/>
          </w:tcPr>
          <w:p w14:paraId="604AE8A0" w14:textId="3A3524EC" w:rsidR="00DA35F0" w:rsidRPr="005B5ED1" w:rsidRDefault="005D782B" w:rsidP="00DA35F0">
            <w:pPr>
              <w:spacing w:before="150" w:after="150" w:line="240" w:lineRule="auto"/>
              <w:rPr>
                <w:rFonts w:ascii="Times New Roman" w:eastAsia="Times New Roman" w:hAnsi="Times New Roman" w:cs="Times New Roman"/>
                <w:sz w:val="20"/>
                <w:szCs w:val="20"/>
                <w:lang w:val="uk-UA" w:eastAsia="ru-RU"/>
              </w:rPr>
            </w:pPr>
            <w:r w:rsidRPr="005B5ED1">
              <w:rPr>
                <w:rFonts w:ascii="Times New Roman" w:eastAsia="Times New Roman" w:hAnsi="Times New Roman" w:cs="Times New Roman"/>
                <w:sz w:val="20"/>
                <w:szCs w:val="20"/>
                <w:lang w:val="uk-UA" w:eastAsia="ru-RU"/>
              </w:rPr>
              <w:t>ПРИВАТНЕ АКЦІОНЕРНЕ ТОВАРИСТВО «ЛЕКХІМ»</w:t>
            </w:r>
          </w:p>
        </w:tc>
      </w:tr>
      <w:tr w:rsidR="00DA35F0" w:rsidRPr="005B5ED1" w14:paraId="49A1596B" w14:textId="77777777" w:rsidTr="001E59D0">
        <w:trPr>
          <w:trHeight w:val="40"/>
        </w:trPr>
        <w:tc>
          <w:tcPr>
            <w:tcW w:w="2030" w:type="pct"/>
            <w:tcBorders>
              <w:top w:val="single" w:sz="6" w:space="0" w:color="000000"/>
              <w:left w:val="single" w:sz="6" w:space="0" w:color="000000"/>
              <w:bottom w:val="single" w:sz="6" w:space="0" w:color="000000"/>
              <w:right w:val="single" w:sz="6" w:space="0" w:color="000000"/>
            </w:tcBorders>
            <w:hideMark/>
          </w:tcPr>
          <w:p w14:paraId="6EA66848" w14:textId="77777777" w:rsidR="00DA35F0" w:rsidRPr="005B5ED1" w:rsidRDefault="00DA35F0" w:rsidP="00DA35F0">
            <w:pPr>
              <w:spacing w:before="150" w:after="150" w:line="240" w:lineRule="auto"/>
              <w:rPr>
                <w:rFonts w:ascii="Times New Roman" w:eastAsia="Times New Roman" w:hAnsi="Times New Roman" w:cs="Times New Roman"/>
                <w:sz w:val="20"/>
                <w:szCs w:val="20"/>
                <w:lang w:eastAsia="ru-RU"/>
              </w:rPr>
            </w:pPr>
            <w:r w:rsidRPr="005B5ED1">
              <w:rPr>
                <w:rFonts w:ascii="Times New Roman" w:eastAsia="Times New Roman" w:hAnsi="Times New Roman" w:cs="Times New Roman"/>
                <w:sz w:val="20"/>
                <w:szCs w:val="20"/>
                <w:lang w:eastAsia="ru-RU"/>
              </w:rPr>
              <w:t>Ідентифікаційний код юридичної особи</w:t>
            </w:r>
          </w:p>
        </w:tc>
        <w:tc>
          <w:tcPr>
            <w:tcW w:w="2970" w:type="pct"/>
            <w:tcBorders>
              <w:top w:val="single" w:sz="6" w:space="0" w:color="000000"/>
              <w:left w:val="single" w:sz="6" w:space="0" w:color="000000"/>
              <w:bottom w:val="single" w:sz="6" w:space="0" w:color="000000"/>
              <w:right w:val="single" w:sz="6" w:space="0" w:color="000000"/>
            </w:tcBorders>
            <w:hideMark/>
          </w:tcPr>
          <w:p w14:paraId="00FB7417" w14:textId="05DED5A4" w:rsidR="00DA35F0" w:rsidRPr="005B5ED1" w:rsidRDefault="004F4481" w:rsidP="00DA35F0">
            <w:pPr>
              <w:spacing w:before="150" w:after="150" w:line="240" w:lineRule="auto"/>
              <w:rPr>
                <w:rFonts w:ascii="Times New Roman" w:eastAsia="Times New Roman" w:hAnsi="Times New Roman" w:cs="Times New Roman"/>
                <w:sz w:val="20"/>
                <w:szCs w:val="20"/>
                <w:lang w:val="uk-UA" w:eastAsia="ru-RU"/>
              </w:rPr>
            </w:pPr>
            <w:r w:rsidRPr="005B5ED1">
              <w:rPr>
                <w:rFonts w:ascii="Times New Roman" w:eastAsia="Times New Roman" w:hAnsi="Times New Roman" w:cs="Times New Roman"/>
                <w:sz w:val="20"/>
                <w:szCs w:val="20"/>
                <w:lang w:val="uk-UA" w:eastAsia="ru-RU"/>
              </w:rPr>
              <w:t>20029017</w:t>
            </w:r>
          </w:p>
        </w:tc>
      </w:tr>
      <w:tr w:rsidR="00DA35F0" w:rsidRPr="005B5ED1" w14:paraId="4E4A0B26" w14:textId="77777777" w:rsidTr="001E59D0">
        <w:trPr>
          <w:trHeight w:val="40"/>
        </w:trPr>
        <w:tc>
          <w:tcPr>
            <w:tcW w:w="2030" w:type="pct"/>
            <w:tcBorders>
              <w:top w:val="single" w:sz="6" w:space="0" w:color="000000"/>
              <w:left w:val="single" w:sz="6" w:space="0" w:color="000000"/>
              <w:bottom w:val="single" w:sz="6" w:space="0" w:color="000000"/>
              <w:right w:val="single" w:sz="6" w:space="0" w:color="000000"/>
            </w:tcBorders>
            <w:hideMark/>
          </w:tcPr>
          <w:p w14:paraId="4DF02727" w14:textId="77777777" w:rsidR="00DA35F0" w:rsidRPr="005B5ED1" w:rsidRDefault="00DA35F0" w:rsidP="00DA35F0">
            <w:pPr>
              <w:spacing w:before="150" w:after="150" w:line="240" w:lineRule="auto"/>
              <w:rPr>
                <w:rFonts w:ascii="Times New Roman" w:eastAsia="Times New Roman" w:hAnsi="Times New Roman" w:cs="Times New Roman"/>
                <w:sz w:val="20"/>
                <w:szCs w:val="20"/>
                <w:lang w:eastAsia="ru-RU"/>
              </w:rPr>
            </w:pPr>
            <w:r w:rsidRPr="005B5ED1">
              <w:rPr>
                <w:rFonts w:ascii="Times New Roman" w:eastAsia="Times New Roman" w:hAnsi="Times New Roman" w:cs="Times New Roman"/>
                <w:sz w:val="20"/>
                <w:szCs w:val="20"/>
                <w:lang w:eastAsia="ru-RU"/>
              </w:rPr>
              <w:t>Місцезнаходження</w:t>
            </w:r>
          </w:p>
        </w:tc>
        <w:tc>
          <w:tcPr>
            <w:tcW w:w="2970" w:type="pct"/>
            <w:tcBorders>
              <w:top w:val="single" w:sz="6" w:space="0" w:color="000000"/>
              <w:left w:val="single" w:sz="6" w:space="0" w:color="000000"/>
              <w:bottom w:val="single" w:sz="6" w:space="0" w:color="000000"/>
              <w:right w:val="single" w:sz="6" w:space="0" w:color="000000"/>
            </w:tcBorders>
            <w:hideMark/>
          </w:tcPr>
          <w:p w14:paraId="111ADAD6" w14:textId="6266F1B4" w:rsidR="00DA35F0" w:rsidRPr="005B5ED1" w:rsidRDefault="0032353E" w:rsidP="00DA35F0">
            <w:pPr>
              <w:spacing w:before="150" w:after="150" w:line="240" w:lineRule="auto"/>
              <w:rPr>
                <w:rFonts w:ascii="Times New Roman" w:eastAsia="Times New Roman" w:hAnsi="Times New Roman" w:cs="Times New Roman"/>
                <w:sz w:val="20"/>
                <w:szCs w:val="20"/>
                <w:lang w:val="uk-UA" w:eastAsia="ru-RU"/>
              </w:rPr>
            </w:pPr>
            <w:r w:rsidRPr="005B5ED1">
              <w:rPr>
                <w:rFonts w:ascii="Times New Roman" w:eastAsia="Times New Roman" w:hAnsi="Times New Roman" w:cs="Times New Roman"/>
                <w:sz w:val="20"/>
                <w:szCs w:val="20"/>
                <w:lang w:val="uk-UA" w:eastAsia="ru-RU"/>
              </w:rPr>
              <w:t>01033, м. Київ, вул. Шота Руставелі, 23</w:t>
            </w:r>
          </w:p>
        </w:tc>
      </w:tr>
      <w:tr w:rsidR="00DA35F0" w:rsidRPr="005B5ED1" w14:paraId="773625A0" w14:textId="77777777" w:rsidTr="001E59D0">
        <w:trPr>
          <w:trHeight w:val="40"/>
        </w:trPr>
        <w:tc>
          <w:tcPr>
            <w:tcW w:w="2030" w:type="pct"/>
            <w:tcBorders>
              <w:top w:val="single" w:sz="6" w:space="0" w:color="000000"/>
              <w:left w:val="single" w:sz="6" w:space="0" w:color="000000"/>
              <w:bottom w:val="single" w:sz="6" w:space="0" w:color="000000"/>
              <w:right w:val="single" w:sz="6" w:space="0" w:color="000000"/>
            </w:tcBorders>
            <w:hideMark/>
          </w:tcPr>
          <w:p w14:paraId="099A8E9E" w14:textId="77777777" w:rsidR="00DA35F0" w:rsidRPr="005B5ED1" w:rsidRDefault="00DA35F0" w:rsidP="00DA35F0">
            <w:pPr>
              <w:spacing w:before="150" w:after="150" w:line="240" w:lineRule="auto"/>
              <w:rPr>
                <w:rFonts w:ascii="Times New Roman" w:eastAsia="Times New Roman" w:hAnsi="Times New Roman" w:cs="Times New Roman"/>
                <w:sz w:val="20"/>
                <w:szCs w:val="20"/>
                <w:lang w:eastAsia="ru-RU"/>
              </w:rPr>
            </w:pPr>
            <w:r w:rsidRPr="005B5ED1">
              <w:rPr>
                <w:rFonts w:ascii="Times New Roman" w:eastAsia="Times New Roman" w:hAnsi="Times New Roman" w:cs="Times New Roman"/>
                <w:sz w:val="20"/>
                <w:szCs w:val="20"/>
                <w:lang w:eastAsia="ru-RU"/>
              </w:rPr>
              <w:t>Дата і час початку проведення загальних зборів</w:t>
            </w:r>
          </w:p>
        </w:tc>
        <w:tc>
          <w:tcPr>
            <w:tcW w:w="2970" w:type="pct"/>
            <w:tcBorders>
              <w:top w:val="single" w:sz="6" w:space="0" w:color="000000"/>
              <w:left w:val="single" w:sz="6" w:space="0" w:color="000000"/>
              <w:bottom w:val="single" w:sz="6" w:space="0" w:color="000000"/>
              <w:right w:val="single" w:sz="6" w:space="0" w:color="000000"/>
            </w:tcBorders>
            <w:hideMark/>
          </w:tcPr>
          <w:p w14:paraId="095E06C3" w14:textId="13933D72" w:rsidR="00DA35F0" w:rsidRPr="005B5ED1" w:rsidRDefault="00B30911" w:rsidP="00DA35F0">
            <w:pPr>
              <w:spacing w:before="150" w:after="150" w:line="240" w:lineRule="auto"/>
              <w:rPr>
                <w:rFonts w:ascii="Times New Roman" w:eastAsia="Times New Roman" w:hAnsi="Times New Roman" w:cs="Times New Roman"/>
                <w:sz w:val="20"/>
                <w:szCs w:val="20"/>
                <w:lang w:val="uk-UA" w:eastAsia="ru-RU"/>
              </w:rPr>
            </w:pPr>
            <w:r w:rsidRPr="005B5ED1">
              <w:rPr>
                <w:rFonts w:ascii="Times New Roman" w:eastAsia="Times New Roman" w:hAnsi="Times New Roman" w:cs="Times New Roman"/>
                <w:sz w:val="20"/>
                <w:szCs w:val="20"/>
                <w:lang w:val="en-US" w:eastAsia="ru-RU"/>
              </w:rPr>
              <w:t>17</w:t>
            </w:r>
            <w:r w:rsidR="00BC3DCA" w:rsidRPr="005B5ED1">
              <w:rPr>
                <w:rFonts w:ascii="Times New Roman" w:eastAsia="Times New Roman" w:hAnsi="Times New Roman" w:cs="Times New Roman"/>
                <w:sz w:val="20"/>
                <w:szCs w:val="20"/>
                <w:lang w:val="uk-UA" w:eastAsia="ru-RU"/>
              </w:rPr>
              <w:t xml:space="preserve"> </w:t>
            </w:r>
            <w:r w:rsidR="00D353E8" w:rsidRPr="005B5ED1">
              <w:rPr>
                <w:rFonts w:ascii="Times New Roman" w:eastAsia="Times New Roman" w:hAnsi="Times New Roman" w:cs="Times New Roman"/>
                <w:sz w:val="20"/>
                <w:szCs w:val="20"/>
                <w:lang w:val="uk-UA" w:eastAsia="ru-RU"/>
              </w:rPr>
              <w:t>грудня</w:t>
            </w:r>
            <w:r w:rsidR="00BC3DCA" w:rsidRPr="005B5ED1">
              <w:rPr>
                <w:rFonts w:ascii="Times New Roman" w:eastAsia="Times New Roman" w:hAnsi="Times New Roman" w:cs="Times New Roman"/>
                <w:sz w:val="20"/>
                <w:szCs w:val="20"/>
                <w:lang w:val="uk-UA" w:eastAsia="ru-RU"/>
              </w:rPr>
              <w:t xml:space="preserve"> 2025 року</w:t>
            </w:r>
            <w:r w:rsidR="00181C97" w:rsidRPr="005B5ED1">
              <w:rPr>
                <w:rFonts w:ascii="Times New Roman" w:eastAsia="Times New Roman" w:hAnsi="Times New Roman" w:cs="Times New Roman"/>
                <w:sz w:val="20"/>
                <w:szCs w:val="20"/>
                <w:lang w:val="uk-UA" w:eastAsia="ru-RU"/>
              </w:rPr>
              <w:t>, 11 год. 00 хв.</w:t>
            </w:r>
          </w:p>
        </w:tc>
      </w:tr>
      <w:tr w:rsidR="00DA35F0" w:rsidRPr="005B5ED1" w14:paraId="5D9435BE" w14:textId="77777777" w:rsidTr="001E59D0">
        <w:trPr>
          <w:trHeight w:val="40"/>
        </w:trPr>
        <w:tc>
          <w:tcPr>
            <w:tcW w:w="2030" w:type="pct"/>
            <w:tcBorders>
              <w:top w:val="single" w:sz="6" w:space="0" w:color="000000"/>
              <w:left w:val="single" w:sz="6" w:space="0" w:color="000000"/>
              <w:bottom w:val="single" w:sz="6" w:space="0" w:color="000000"/>
              <w:right w:val="single" w:sz="6" w:space="0" w:color="000000"/>
            </w:tcBorders>
            <w:hideMark/>
          </w:tcPr>
          <w:p w14:paraId="734E7391" w14:textId="77777777" w:rsidR="00DA35F0" w:rsidRPr="005B5ED1" w:rsidRDefault="00DA35F0" w:rsidP="00DA35F0">
            <w:pPr>
              <w:spacing w:before="150" w:after="150" w:line="240" w:lineRule="auto"/>
              <w:rPr>
                <w:rFonts w:ascii="Times New Roman" w:eastAsia="Times New Roman" w:hAnsi="Times New Roman" w:cs="Times New Roman"/>
                <w:sz w:val="20"/>
                <w:szCs w:val="20"/>
                <w:lang w:eastAsia="ru-RU"/>
              </w:rPr>
            </w:pPr>
            <w:r w:rsidRPr="005B5ED1">
              <w:rPr>
                <w:rFonts w:ascii="Times New Roman" w:eastAsia="Times New Roman" w:hAnsi="Times New Roman" w:cs="Times New Roman"/>
                <w:sz w:val="20"/>
                <w:szCs w:val="20"/>
                <w:lang w:eastAsia="ru-RU"/>
              </w:rPr>
              <w:t>Спосіб проведення загальних зборів</w:t>
            </w:r>
          </w:p>
        </w:tc>
        <w:tc>
          <w:tcPr>
            <w:tcW w:w="2970" w:type="pct"/>
            <w:tcBorders>
              <w:top w:val="single" w:sz="6" w:space="0" w:color="000000"/>
              <w:left w:val="single" w:sz="6" w:space="0" w:color="000000"/>
              <w:bottom w:val="single" w:sz="6" w:space="0" w:color="000000"/>
              <w:right w:val="single" w:sz="6" w:space="0" w:color="000000"/>
            </w:tcBorders>
            <w:hideMark/>
          </w:tcPr>
          <w:p w14:paraId="23B4790A" w14:textId="6A2FD1A3" w:rsidR="00DA35F0" w:rsidRPr="005B5ED1" w:rsidRDefault="00DA35F0" w:rsidP="00DA35F0">
            <w:pPr>
              <w:spacing w:before="150" w:after="150" w:line="240" w:lineRule="auto"/>
              <w:rPr>
                <w:rFonts w:ascii="Times New Roman" w:eastAsia="Times New Roman" w:hAnsi="Times New Roman" w:cs="Times New Roman"/>
                <w:sz w:val="20"/>
                <w:szCs w:val="20"/>
                <w:lang w:eastAsia="ru-RU"/>
              </w:rPr>
            </w:pPr>
            <w:r w:rsidRPr="005B5ED1">
              <w:rPr>
                <w:rFonts w:ascii="Times New Roman" w:eastAsia="Times New Roman" w:hAnsi="Times New Roman" w:cs="Times New Roman"/>
                <w:sz w:val="20"/>
                <w:szCs w:val="20"/>
                <w:lang w:eastAsia="ru-RU"/>
              </w:rPr>
              <w:t>опитування (дистанційно)</w:t>
            </w:r>
          </w:p>
        </w:tc>
      </w:tr>
      <w:tr w:rsidR="00DA35F0" w:rsidRPr="005B5ED1" w14:paraId="20BCE90E" w14:textId="77777777" w:rsidTr="001E59D0">
        <w:trPr>
          <w:trHeight w:val="40"/>
        </w:trPr>
        <w:tc>
          <w:tcPr>
            <w:tcW w:w="2030" w:type="pct"/>
            <w:tcBorders>
              <w:top w:val="single" w:sz="6" w:space="0" w:color="000000"/>
              <w:left w:val="single" w:sz="6" w:space="0" w:color="000000"/>
              <w:bottom w:val="single" w:sz="6" w:space="0" w:color="000000"/>
              <w:right w:val="single" w:sz="6" w:space="0" w:color="000000"/>
            </w:tcBorders>
            <w:hideMark/>
          </w:tcPr>
          <w:p w14:paraId="19DEB44F" w14:textId="77777777" w:rsidR="00DA35F0" w:rsidRPr="005B5ED1" w:rsidRDefault="00DA35F0" w:rsidP="00DA35F0">
            <w:pPr>
              <w:spacing w:before="150" w:after="150" w:line="240" w:lineRule="auto"/>
              <w:rPr>
                <w:rFonts w:ascii="Times New Roman" w:eastAsia="Times New Roman" w:hAnsi="Times New Roman" w:cs="Times New Roman"/>
                <w:sz w:val="20"/>
                <w:szCs w:val="20"/>
                <w:lang w:eastAsia="ru-RU"/>
              </w:rPr>
            </w:pPr>
            <w:r w:rsidRPr="005B5ED1">
              <w:rPr>
                <w:rFonts w:ascii="Times New Roman" w:eastAsia="Times New Roman" w:hAnsi="Times New Roman" w:cs="Times New Roman"/>
                <w:sz w:val="20"/>
                <w:szCs w:val="20"/>
                <w:lang w:eastAsia="ru-RU"/>
              </w:rPr>
              <w:t>Час початку і закінчення реєстрації акціонерів для участі у загальних зборах</w:t>
            </w:r>
          </w:p>
        </w:tc>
        <w:tc>
          <w:tcPr>
            <w:tcW w:w="2970" w:type="pct"/>
            <w:tcBorders>
              <w:top w:val="single" w:sz="6" w:space="0" w:color="000000"/>
              <w:left w:val="single" w:sz="6" w:space="0" w:color="000000"/>
              <w:bottom w:val="single" w:sz="6" w:space="0" w:color="000000"/>
              <w:right w:val="single" w:sz="6" w:space="0" w:color="000000"/>
            </w:tcBorders>
            <w:hideMark/>
          </w:tcPr>
          <w:p w14:paraId="0FB7FEF6" w14:textId="6AD4B381" w:rsidR="00331C8E" w:rsidRPr="005B5ED1" w:rsidRDefault="005B5ED1" w:rsidP="00DA35F0">
            <w:pPr>
              <w:spacing w:before="150" w:after="150" w:line="240" w:lineRule="auto"/>
              <w:rPr>
                <w:rFonts w:ascii="Times New Roman" w:eastAsia="Times New Roman" w:hAnsi="Times New Roman" w:cs="Times New Roman"/>
                <w:sz w:val="20"/>
                <w:szCs w:val="20"/>
                <w:lang w:val="uk-UA" w:eastAsia="ru-RU"/>
              </w:rPr>
            </w:pPr>
            <w:r w:rsidRPr="005B5ED1">
              <w:rPr>
                <w:rFonts w:ascii="Times New Roman" w:eastAsia="Times New Roman" w:hAnsi="Times New Roman" w:cs="Times New Roman"/>
                <w:sz w:val="20"/>
                <w:szCs w:val="20"/>
                <w:lang w:eastAsia="ru-RU"/>
              </w:rPr>
              <w:t>17</w:t>
            </w:r>
            <w:r w:rsidR="00D353E8" w:rsidRPr="005B5ED1">
              <w:rPr>
                <w:rFonts w:ascii="Times New Roman" w:eastAsia="Times New Roman" w:hAnsi="Times New Roman" w:cs="Times New Roman"/>
                <w:sz w:val="20"/>
                <w:szCs w:val="20"/>
                <w:lang w:val="uk-UA" w:eastAsia="ru-RU"/>
              </w:rPr>
              <w:t xml:space="preserve"> грудня 2025 року, 11 год. 00 хв. – 13 січня 2026 року, 18 год. 00 хв.</w:t>
            </w:r>
          </w:p>
        </w:tc>
      </w:tr>
      <w:tr w:rsidR="00DA35F0" w:rsidRPr="005B5ED1" w14:paraId="572E4F17" w14:textId="77777777" w:rsidTr="001E59D0">
        <w:trPr>
          <w:trHeight w:val="40"/>
        </w:trPr>
        <w:tc>
          <w:tcPr>
            <w:tcW w:w="2030" w:type="pct"/>
            <w:tcBorders>
              <w:top w:val="single" w:sz="6" w:space="0" w:color="000000"/>
              <w:left w:val="single" w:sz="6" w:space="0" w:color="000000"/>
              <w:bottom w:val="single" w:sz="6" w:space="0" w:color="000000"/>
              <w:right w:val="single" w:sz="6" w:space="0" w:color="000000"/>
            </w:tcBorders>
            <w:hideMark/>
          </w:tcPr>
          <w:p w14:paraId="0A456EB8" w14:textId="77777777" w:rsidR="00DA35F0" w:rsidRPr="005B5ED1" w:rsidRDefault="00DA35F0" w:rsidP="00DA35F0">
            <w:pPr>
              <w:spacing w:before="150" w:after="150" w:line="240" w:lineRule="auto"/>
              <w:rPr>
                <w:rFonts w:ascii="Times New Roman" w:eastAsia="Times New Roman" w:hAnsi="Times New Roman" w:cs="Times New Roman"/>
                <w:sz w:val="20"/>
                <w:szCs w:val="20"/>
                <w:lang w:eastAsia="ru-RU"/>
              </w:rPr>
            </w:pPr>
            <w:r w:rsidRPr="005B5ED1">
              <w:rPr>
                <w:rFonts w:ascii="Times New Roman" w:eastAsia="Times New Roman" w:hAnsi="Times New Roman" w:cs="Times New Roman"/>
                <w:sz w:val="20"/>
                <w:szCs w:val="20"/>
                <w:lang w:eastAsia="ru-RU"/>
              </w:rPr>
              <w:t>Дата складення переліку акціонерів, які мають право на участь у загальних зборах</w:t>
            </w:r>
          </w:p>
        </w:tc>
        <w:tc>
          <w:tcPr>
            <w:tcW w:w="2970" w:type="pct"/>
            <w:tcBorders>
              <w:top w:val="single" w:sz="6" w:space="0" w:color="000000"/>
              <w:left w:val="single" w:sz="6" w:space="0" w:color="000000"/>
              <w:bottom w:val="single" w:sz="6" w:space="0" w:color="000000"/>
              <w:right w:val="single" w:sz="6" w:space="0" w:color="000000"/>
            </w:tcBorders>
            <w:hideMark/>
          </w:tcPr>
          <w:p w14:paraId="24B537E7" w14:textId="6B7530FF" w:rsidR="00DA35F0" w:rsidRPr="005B5ED1" w:rsidRDefault="00331C8E" w:rsidP="00DA35F0">
            <w:pPr>
              <w:spacing w:before="150" w:after="150" w:line="240" w:lineRule="auto"/>
              <w:rPr>
                <w:rFonts w:ascii="Times New Roman" w:eastAsia="Times New Roman" w:hAnsi="Times New Roman" w:cs="Times New Roman"/>
                <w:sz w:val="20"/>
                <w:szCs w:val="20"/>
                <w:lang w:val="uk-UA" w:eastAsia="ru-RU"/>
              </w:rPr>
            </w:pPr>
            <w:r w:rsidRPr="005B5ED1">
              <w:rPr>
                <w:rFonts w:ascii="Times New Roman" w:eastAsia="Times New Roman" w:hAnsi="Times New Roman" w:cs="Times New Roman"/>
                <w:sz w:val="20"/>
                <w:szCs w:val="20"/>
                <w:lang w:val="uk-UA" w:eastAsia="ru-RU"/>
              </w:rPr>
              <w:t>0</w:t>
            </w:r>
            <w:r w:rsidR="005B122B" w:rsidRPr="005B5ED1">
              <w:rPr>
                <w:rFonts w:ascii="Times New Roman" w:eastAsia="Times New Roman" w:hAnsi="Times New Roman" w:cs="Times New Roman"/>
                <w:sz w:val="20"/>
                <w:szCs w:val="20"/>
                <w:lang w:val="uk-UA" w:eastAsia="ru-RU"/>
              </w:rPr>
              <w:t>8</w:t>
            </w:r>
            <w:r w:rsidRPr="005B5ED1">
              <w:rPr>
                <w:rFonts w:ascii="Times New Roman" w:eastAsia="Times New Roman" w:hAnsi="Times New Roman" w:cs="Times New Roman"/>
                <w:sz w:val="20"/>
                <w:szCs w:val="20"/>
                <w:lang w:val="uk-UA" w:eastAsia="ru-RU"/>
              </w:rPr>
              <w:t xml:space="preserve"> </w:t>
            </w:r>
            <w:r w:rsidR="005B122B" w:rsidRPr="005B5ED1">
              <w:rPr>
                <w:rFonts w:ascii="Times New Roman" w:eastAsia="Times New Roman" w:hAnsi="Times New Roman" w:cs="Times New Roman"/>
                <w:sz w:val="20"/>
                <w:szCs w:val="20"/>
                <w:lang w:val="uk-UA" w:eastAsia="ru-RU"/>
              </w:rPr>
              <w:t>січня</w:t>
            </w:r>
            <w:r w:rsidRPr="005B5ED1">
              <w:rPr>
                <w:rFonts w:ascii="Times New Roman" w:eastAsia="Times New Roman" w:hAnsi="Times New Roman" w:cs="Times New Roman"/>
                <w:sz w:val="20"/>
                <w:szCs w:val="20"/>
                <w:lang w:val="uk-UA" w:eastAsia="ru-RU"/>
              </w:rPr>
              <w:t xml:space="preserve"> 202</w:t>
            </w:r>
            <w:r w:rsidR="005B122B" w:rsidRPr="005B5ED1">
              <w:rPr>
                <w:rFonts w:ascii="Times New Roman" w:eastAsia="Times New Roman" w:hAnsi="Times New Roman" w:cs="Times New Roman"/>
                <w:sz w:val="20"/>
                <w:szCs w:val="20"/>
                <w:lang w:val="uk-UA" w:eastAsia="ru-RU"/>
              </w:rPr>
              <w:t>6</w:t>
            </w:r>
            <w:r w:rsidRPr="005B5ED1">
              <w:rPr>
                <w:rFonts w:ascii="Times New Roman" w:eastAsia="Times New Roman" w:hAnsi="Times New Roman" w:cs="Times New Roman"/>
                <w:sz w:val="20"/>
                <w:szCs w:val="20"/>
                <w:lang w:val="uk-UA" w:eastAsia="ru-RU"/>
              </w:rPr>
              <w:t xml:space="preserve"> року</w:t>
            </w:r>
          </w:p>
        </w:tc>
      </w:tr>
      <w:tr w:rsidR="00DA35F0" w:rsidRPr="005B5ED1" w14:paraId="5FBDE8DF" w14:textId="77777777" w:rsidTr="001E59D0">
        <w:trPr>
          <w:trHeight w:val="40"/>
        </w:trPr>
        <w:tc>
          <w:tcPr>
            <w:tcW w:w="2030" w:type="pct"/>
            <w:tcBorders>
              <w:top w:val="single" w:sz="6" w:space="0" w:color="000000"/>
              <w:left w:val="single" w:sz="6" w:space="0" w:color="000000"/>
              <w:bottom w:val="single" w:sz="6" w:space="0" w:color="000000"/>
              <w:right w:val="single" w:sz="6" w:space="0" w:color="000000"/>
            </w:tcBorders>
            <w:hideMark/>
          </w:tcPr>
          <w:p w14:paraId="269D0BB6" w14:textId="77777777" w:rsidR="00DA35F0" w:rsidRPr="005B5ED1" w:rsidRDefault="00DA35F0" w:rsidP="00DA35F0">
            <w:pPr>
              <w:spacing w:before="150" w:after="150" w:line="240" w:lineRule="auto"/>
              <w:rPr>
                <w:rFonts w:ascii="Times New Roman" w:eastAsia="Times New Roman" w:hAnsi="Times New Roman" w:cs="Times New Roman"/>
                <w:sz w:val="20"/>
                <w:szCs w:val="20"/>
                <w:lang w:eastAsia="ru-RU"/>
              </w:rPr>
            </w:pPr>
            <w:r w:rsidRPr="005B5ED1">
              <w:rPr>
                <w:rFonts w:ascii="Times New Roman" w:eastAsia="Times New Roman" w:hAnsi="Times New Roman" w:cs="Times New Roman"/>
                <w:sz w:val="20"/>
                <w:szCs w:val="20"/>
                <w:lang w:eastAsia="ru-RU"/>
              </w:rPr>
              <w:t>Проект порядку денного / порядок денний</w:t>
            </w:r>
            <w:r w:rsidRPr="005B5ED1">
              <w:rPr>
                <w:rFonts w:ascii="Times New Roman" w:eastAsia="Times New Roman" w:hAnsi="Times New Roman" w:cs="Times New Roman"/>
                <w:b/>
                <w:bCs/>
                <w:sz w:val="20"/>
                <w:szCs w:val="20"/>
                <w:vertAlign w:val="superscript"/>
                <w:lang w:eastAsia="ru-RU"/>
              </w:rPr>
              <w:t>-2</w:t>
            </w:r>
          </w:p>
        </w:tc>
        <w:tc>
          <w:tcPr>
            <w:tcW w:w="2970" w:type="pct"/>
            <w:tcBorders>
              <w:top w:val="single" w:sz="6" w:space="0" w:color="000000"/>
              <w:left w:val="single" w:sz="6" w:space="0" w:color="000000"/>
              <w:bottom w:val="single" w:sz="6" w:space="0" w:color="000000"/>
              <w:right w:val="single" w:sz="6" w:space="0" w:color="000000"/>
            </w:tcBorders>
            <w:hideMark/>
          </w:tcPr>
          <w:p w14:paraId="71D6FD3C" w14:textId="031877E8" w:rsidR="00DA35F0" w:rsidRPr="005B5ED1" w:rsidRDefault="0063640B" w:rsidP="0063640B">
            <w:pPr>
              <w:spacing w:after="0"/>
              <w:jc w:val="both"/>
              <w:rPr>
                <w:rFonts w:ascii="Times New Roman" w:hAnsi="Times New Roman" w:cs="Times New Roman"/>
                <w:sz w:val="20"/>
                <w:szCs w:val="20"/>
              </w:rPr>
            </w:pPr>
            <w:r w:rsidRPr="005B5ED1">
              <w:rPr>
                <w:rFonts w:ascii="Times New Roman" w:hAnsi="Times New Roman" w:cs="Times New Roman"/>
                <w:iCs/>
                <w:sz w:val="20"/>
                <w:szCs w:val="20"/>
              </w:rPr>
              <w:t xml:space="preserve">Збільшення статутного фонду Іноземного підприємства «ЛЕКХІМ» у формі Товариства з обмеженою відповідальністю (Республіка Узбекистан), затвердження статутного фонду та внесення відповідних зміни до </w:t>
            </w:r>
            <w:r w:rsidRPr="005B5ED1">
              <w:rPr>
                <w:rFonts w:ascii="Times New Roman" w:hAnsi="Times New Roman" w:cs="Times New Roman"/>
                <w:iCs/>
                <w:color w:val="000000"/>
                <w:sz w:val="20"/>
                <w:szCs w:val="20"/>
              </w:rPr>
              <w:t>установчих документів</w:t>
            </w:r>
            <w:r w:rsidRPr="005B5ED1">
              <w:rPr>
                <w:rFonts w:ascii="Times New Roman" w:hAnsi="Times New Roman" w:cs="Times New Roman"/>
                <w:iCs/>
                <w:sz w:val="20"/>
                <w:szCs w:val="20"/>
              </w:rPr>
              <w:t xml:space="preserve"> Іноземного підприємства «ЛЕКХІМ» у формі Товариства з обмеженою відповідальністю </w:t>
            </w:r>
          </w:p>
        </w:tc>
      </w:tr>
      <w:tr w:rsidR="00DA35F0" w:rsidRPr="00BD5803" w14:paraId="48CE93AB" w14:textId="77777777" w:rsidTr="001E59D0">
        <w:trPr>
          <w:trHeight w:val="40"/>
        </w:trPr>
        <w:tc>
          <w:tcPr>
            <w:tcW w:w="2030" w:type="pct"/>
            <w:tcBorders>
              <w:top w:val="single" w:sz="6" w:space="0" w:color="000000"/>
              <w:left w:val="single" w:sz="6" w:space="0" w:color="000000"/>
              <w:bottom w:val="single" w:sz="6" w:space="0" w:color="000000"/>
              <w:right w:val="single" w:sz="6" w:space="0" w:color="000000"/>
            </w:tcBorders>
            <w:hideMark/>
          </w:tcPr>
          <w:p w14:paraId="139B9971" w14:textId="77777777" w:rsidR="00DA35F0" w:rsidRPr="005B5ED1" w:rsidRDefault="00DA35F0" w:rsidP="00DA35F0">
            <w:pPr>
              <w:spacing w:before="150" w:after="150" w:line="240" w:lineRule="auto"/>
              <w:rPr>
                <w:rFonts w:ascii="Times New Roman" w:eastAsia="Times New Roman" w:hAnsi="Times New Roman" w:cs="Times New Roman"/>
                <w:sz w:val="20"/>
                <w:szCs w:val="20"/>
                <w:lang w:eastAsia="ru-RU"/>
              </w:rPr>
            </w:pPr>
            <w:r w:rsidRPr="005B5ED1">
              <w:rPr>
                <w:rFonts w:ascii="Times New Roman" w:eastAsia="Times New Roman" w:hAnsi="Times New Roman" w:cs="Times New Roman"/>
                <w:sz w:val="20"/>
                <w:szCs w:val="20"/>
                <w:lang w:eastAsia="ru-RU"/>
              </w:rPr>
              <w:t>Проекти рішень (крім кумулятивного голосування) з кожного питання, включеного до проекту порядку денного</w:t>
            </w:r>
          </w:p>
        </w:tc>
        <w:tc>
          <w:tcPr>
            <w:tcW w:w="2970" w:type="pct"/>
            <w:tcBorders>
              <w:top w:val="single" w:sz="6" w:space="0" w:color="000000"/>
              <w:left w:val="single" w:sz="6" w:space="0" w:color="000000"/>
              <w:bottom w:val="single" w:sz="6" w:space="0" w:color="000000"/>
              <w:right w:val="single" w:sz="6" w:space="0" w:color="000000"/>
            </w:tcBorders>
            <w:hideMark/>
          </w:tcPr>
          <w:p w14:paraId="58799DC7" w14:textId="27AB63F1" w:rsidR="0063640B" w:rsidRPr="005B5ED1" w:rsidRDefault="00057D12" w:rsidP="0063640B">
            <w:pPr>
              <w:pStyle w:val="ad"/>
              <w:jc w:val="both"/>
              <w:rPr>
                <w:rFonts w:cs="Times New Roman"/>
                <w:bCs/>
                <w:iCs/>
                <w:color w:val="000000"/>
                <w:sz w:val="20"/>
                <w:szCs w:val="20"/>
                <w:lang w:val="uk-UA"/>
              </w:rPr>
            </w:pPr>
            <w:r w:rsidRPr="005B5ED1">
              <w:rPr>
                <w:rFonts w:cs="Times New Roman"/>
                <w:b/>
                <w:bCs/>
                <w:sz w:val="20"/>
                <w:szCs w:val="20"/>
                <w:u w:val="single"/>
                <w:lang w:val="uk-UA"/>
              </w:rPr>
              <w:t>З питання 1</w:t>
            </w:r>
            <w:r w:rsidRPr="005B5ED1">
              <w:rPr>
                <w:rFonts w:cs="Times New Roman"/>
                <w:b/>
                <w:bCs/>
                <w:sz w:val="20"/>
                <w:szCs w:val="20"/>
                <w:u w:val="single"/>
              </w:rPr>
              <w:t>:</w:t>
            </w:r>
            <w:r w:rsidRPr="005B5ED1">
              <w:rPr>
                <w:rFonts w:cs="Times New Roman"/>
                <w:sz w:val="20"/>
                <w:szCs w:val="20"/>
              </w:rPr>
              <w:t xml:space="preserve"> </w:t>
            </w:r>
            <w:r w:rsidR="0063640B" w:rsidRPr="005B5ED1">
              <w:rPr>
                <w:rFonts w:cs="Times New Roman"/>
                <w:color w:val="000000"/>
                <w:sz w:val="20"/>
                <w:szCs w:val="20"/>
                <w:lang w:val="uk-UA"/>
              </w:rPr>
              <w:t xml:space="preserve">єдиному Учаснику, ПРИВАТНОМУ АКЦІОНЕРНОМУ ТОВАРИСТВУ «ЛЕКХІМ» (надалі – АТ «ЛЕКХІМ») </w:t>
            </w:r>
            <w:r w:rsidR="0063640B" w:rsidRPr="005B5ED1">
              <w:rPr>
                <w:rFonts w:cs="Times New Roman"/>
                <w:bCs/>
                <w:iCs/>
                <w:color w:val="000000"/>
                <w:sz w:val="20"/>
                <w:szCs w:val="20"/>
                <w:lang w:val="uk-UA"/>
              </w:rPr>
              <w:t xml:space="preserve">протягом 5-ти (п’яти) років з моменту прийняття цього рішення збільшити статутний фонд (статутний капітал) </w:t>
            </w:r>
            <w:r w:rsidR="0063640B" w:rsidRPr="005B5ED1">
              <w:rPr>
                <w:rFonts w:cs="Times New Roman"/>
                <w:iCs/>
                <w:color w:val="000000"/>
                <w:sz w:val="20"/>
                <w:szCs w:val="20"/>
                <w:lang w:val="uk-UA"/>
              </w:rPr>
              <w:t xml:space="preserve">Іноземного підприємства «ЛЕКХІМ» у формі Товариства з обмеженою відповідальністю (Республіка Узбекистан) </w:t>
            </w:r>
            <w:r w:rsidR="0063640B" w:rsidRPr="005B5ED1">
              <w:rPr>
                <w:rFonts w:cs="Times New Roman"/>
                <w:color w:val="000000"/>
                <w:sz w:val="20"/>
                <w:szCs w:val="20"/>
                <w:lang w:val="uk-UA"/>
              </w:rPr>
              <w:t>за рахунок додаткових вкладів у грошовій або майнові формі</w:t>
            </w:r>
            <w:r w:rsidR="0063640B" w:rsidRPr="005B5ED1">
              <w:rPr>
                <w:rFonts w:cs="Times New Roman"/>
                <w:iCs/>
                <w:color w:val="000000"/>
                <w:sz w:val="20"/>
                <w:szCs w:val="20"/>
                <w:lang w:val="uk-UA"/>
              </w:rPr>
              <w:t xml:space="preserve"> </w:t>
            </w:r>
            <w:r w:rsidR="0063640B" w:rsidRPr="005B5ED1">
              <w:rPr>
                <w:rFonts w:cs="Times New Roman"/>
                <w:color w:val="000000"/>
                <w:sz w:val="20"/>
                <w:szCs w:val="20"/>
                <w:lang w:val="uk-UA"/>
              </w:rPr>
              <w:t xml:space="preserve">на суму в розмірі еквівалентному </w:t>
            </w:r>
            <w:r w:rsidR="0063640B" w:rsidRPr="005B5ED1">
              <w:rPr>
                <w:rFonts w:cs="Times New Roman"/>
                <w:iCs/>
                <w:color w:val="000000"/>
                <w:sz w:val="20"/>
                <w:szCs w:val="20"/>
                <w:lang w:val="uk-UA"/>
              </w:rPr>
              <w:t>5 000 000 (п’ятьом мільйонам) доларів США.</w:t>
            </w:r>
            <w:r w:rsidR="0063640B" w:rsidRPr="005B5ED1">
              <w:rPr>
                <w:rFonts w:cs="Times New Roman"/>
                <w:bCs/>
                <w:iCs/>
                <w:color w:val="000000"/>
                <w:sz w:val="20"/>
                <w:szCs w:val="20"/>
                <w:lang w:val="uk-UA"/>
              </w:rPr>
              <w:t xml:space="preserve"> Частка АТ «ЛЕКХІМ» у статутному фонді Товариства становитиме  100%.  </w:t>
            </w:r>
          </w:p>
          <w:p w14:paraId="4CA6BF79" w14:textId="77777777" w:rsidR="0063640B" w:rsidRPr="005B5ED1" w:rsidRDefault="0063640B" w:rsidP="0063640B">
            <w:pPr>
              <w:pStyle w:val="ad"/>
              <w:jc w:val="both"/>
              <w:rPr>
                <w:rFonts w:cs="Times New Roman"/>
                <w:bCs/>
                <w:iCs/>
                <w:color w:val="000000"/>
                <w:sz w:val="20"/>
                <w:szCs w:val="20"/>
                <w:lang w:val="uk-UA"/>
              </w:rPr>
            </w:pPr>
            <w:r w:rsidRPr="005B5ED1">
              <w:rPr>
                <w:rFonts w:cs="Times New Roman"/>
                <w:iCs/>
                <w:color w:val="000000"/>
                <w:sz w:val="20"/>
                <w:szCs w:val="20"/>
                <w:lang w:val="uk-UA"/>
              </w:rPr>
              <w:t xml:space="preserve">Не пізніше місяця з дня закінчення строку внесення додаткових вкладів </w:t>
            </w:r>
            <w:r w:rsidRPr="005B5ED1">
              <w:rPr>
                <w:rFonts w:cs="Times New Roman"/>
                <w:bCs/>
                <w:iCs/>
                <w:color w:val="000000"/>
                <w:sz w:val="20"/>
                <w:szCs w:val="20"/>
                <w:lang w:val="uk-UA"/>
              </w:rPr>
              <w:t xml:space="preserve">Учаснику </w:t>
            </w:r>
            <w:r w:rsidRPr="005B5ED1">
              <w:rPr>
                <w:rFonts w:cs="Times New Roman"/>
                <w:iCs/>
                <w:color w:val="000000"/>
                <w:sz w:val="20"/>
                <w:szCs w:val="20"/>
                <w:lang w:val="uk-UA"/>
              </w:rPr>
              <w:t>затвердити підсумки внесення додаткових вкладів</w:t>
            </w:r>
            <w:r w:rsidRPr="005B5ED1">
              <w:rPr>
                <w:rFonts w:cs="Times New Roman"/>
                <w:bCs/>
                <w:iCs/>
                <w:color w:val="000000"/>
                <w:sz w:val="20"/>
                <w:szCs w:val="20"/>
                <w:lang w:val="uk-UA"/>
              </w:rPr>
              <w:t xml:space="preserve"> (затвердити статутний фонд),  та в</w:t>
            </w:r>
            <w:r w:rsidRPr="005B5ED1">
              <w:rPr>
                <w:rFonts w:cs="Times New Roman"/>
                <w:sz w:val="20"/>
                <w:szCs w:val="20"/>
                <w:lang w:val="uk-UA"/>
              </w:rPr>
              <w:t xml:space="preserve">нести зміни та доповнення до </w:t>
            </w:r>
            <w:r w:rsidRPr="005B5ED1">
              <w:rPr>
                <w:rFonts w:cs="Times New Roman"/>
                <w:iCs/>
                <w:color w:val="000000"/>
                <w:sz w:val="20"/>
                <w:szCs w:val="20"/>
                <w:lang w:val="uk-UA"/>
              </w:rPr>
              <w:t>установчих документів</w:t>
            </w:r>
            <w:r w:rsidRPr="005B5ED1">
              <w:rPr>
                <w:rFonts w:cs="Times New Roman"/>
                <w:sz w:val="20"/>
                <w:szCs w:val="20"/>
                <w:lang w:val="uk-UA"/>
              </w:rPr>
              <w:t xml:space="preserve"> </w:t>
            </w:r>
            <w:r w:rsidRPr="005B5ED1">
              <w:rPr>
                <w:rFonts w:cs="Times New Roman"/>
                <w:iCs/>
                <w:color w:val="000000"/>
                <w:sz w:val="20"/>
                <w:szCs w:val="20"/>
                <w:lang w:val="uk-UA"/>
              </w:rPr>
              <w:t xml:space="preserve">Іноземного підприємства «ЛЕКХІМ» у формі Товариства з обмеженою відповідальністю </w:t>
            </w:r>
            <w:r w:rsidRPr="005B5ED1">
              <w:rPr>
                <w:rFonts w:cs="Times New Roman"/>
                <w:iCs/>
                <w:color w:val="000000"/>
                <w:sz w:val="20"/>
                <w:szCs w:val="20"/>
              </w:rPr>
              <w:t xml:space="preserve">(Республіка Узбекистан) </w:t>
            </w:r>
            <w:r w:rsidRPr="005B5ED1">
              <w:rPr>
                <w:rFonts w:cs="Times New Roman"/>
                <w:bCs/>
                <w:iCs/>
                <w:color w:val="000000"/>
                <w:sz w:val="20"/>
                <w:szCs w:val="20"/>
              </w:rPr>
              <w:t xml:space="preserve"> у зв’язку із збільшенням статутного фонду</w:t>
            </w:r>
            <w:r w:rsidRPr="005B5ED1">
              <w:rPr>
                <w:rFonts w:cs="Times New Roman"/>
                <w:bCs/>
                <w:iCs/>
                <w:color w:val="000000"/>
                <w:sz w:val="20"/>
                <w:szCs w:val="20"/>
                <w:lang w:val="uk-UA"/>
              </w:rPr>
              <w:t xml:space="preserve"> (статутного капіталу)</w:t>
            </w:r>
            <w:r w:rsidRPr="005B5ED1">
              <w:rPr>
                <w:rFonts w:cs="Times New Roman"/>
                <w:bCs/>
                <w:iCs/>
                <w:color w:val="000000"/>
                <w:sz w:val="20"/>
                <w:szCs w:val="20"/>
              </w:rPr>
              <w:t>.</w:t>
            </w:r>
            <w:r w:rsidRPr="005B5ED1">
              <w:rPr>
                <w:rFonts w:cs="Times New Roman"/>
                <w:bCs/>
                <w:iCs/>
                <w:color w:val="000000"/>
                <w:sz w:val="20"/>
                <w:szCs w:val="20"/>
                <w:lang w:val="uk-UA"/>
              </w:rPr>
              <w:t xml:space="preserve"> </w:t>
            </w:r>
          </w:p>
          <w:p w14:paraId="535A4324" w14:textId="587B551C" w:rsidR="007362F4" w:rsidRPr="005B5ED1" w:rsidRDefault="0063640B" w:rsidP="0063640B">
            <w:pPr>
              <w:pStyle w:val="ad"/>
              <w:jc w:val="both"/>
              <w:rPr>
                <w:rFonts w:cs="Times New Roman"/>
                <w:color w:val="000000"/>
                <w:sz w:val="20"/>
                <w:szCs w:val="20"/>
                <w:lang w:val="uk-UA"/>
              </w:rPr>
            </w:pPr>
            <w:r w:rsidRPr="005B5ED1">
              <w:rPr>
                <w:rFonts w:cs="Times New Roman"/>
                <w:bCs/>
                <w:iCs/>
                <w:color w:val="000000"/>
                <w:sz w:val="20"/>
                <w:szCs w:val="20"/>
                <w:lang w:val="uk-UA"/>
              </w:rPr>
              <w:t>Уповноважити</w:t>
            </w:r>
            <w:r w:rsidRPr="005B5ED1">
              <w:rPr>
                <w:rFonts w:cs="Times New Roman"/>
                <w:color w:val="000000"/>
                <w:sz w:val="20"/>
                <w:szCs w:val="20"/>
                <w:lang w:val="uk-UA"/>
              </w:rPr>
              <w:t xml:space="preserve"> Головного директора виконавчого Печаєву Тетяну Валеріївну або Голову Ради директорів Печаєва Валерія Костянтиновича укладати (підписувати) всі необхідні документи, які стосуються  </w:t>
            </w:r>
            <w:r w:rsidRPr="005B5ED1">
              <w:rPr>
                <w:rFonts w:cs="Times New Roman"/>
                <w:bCs/>
                <w:iCs/>
                <w:color w:val="000000"/>
                <w:sz w:val="20"/>
                <w:szCs w:val="20"/>
                <w:lang w:val="uk-UA"/>
              </w:rPr>
              <w:t xml:space="preserve">збільшення статутного фонду (статутного капіталу) </w:t>
            </w:r>
            <w:r w:rsidRPr="005B5ED1">
              <w:rPr>
                <w:rFonts w:cs="Times New Roman"/>
                <w:iCs/>
                <w:color w:val="000000"/>
                <w:sz w:val="20"/>
                <w:szCs w:val="20"/>
                <w:lang w:val="uk-UA"/>
              </w:rPr>
              <w:t>Іноземного підприємства «ЛЕКХІМ» у формі Товариства з обмеженою відповідальністю.</w:t>
            </w:r>
          </w:p>
        </w:tc>
      </w:tr>
      <w:tr w:rsidR="00DA35F0" w:rsidRPr="005B5ED1" w14:paraId="59155B1B" w14:textId="77777777" w:rsidTr="001E59D0">
        <w:trPr>
          <w:trHeight w:val="40"/>
        </w:trPr>
        <w:tc>
          <w:tcPr>
            <w:tcW w:w="2030" w:type="pct"/>
            <w:tcBorders>
              <w:top w:val="single" w:sz="6" w:space="0" w:color="000000"/>
              <w:left w:val="single" w:sz="6" w:space="0" w:color="000000"/>
              <w:bottom w:val="single" w:sz="6" w:space="0" w:color="000000"/>
              <w:right w:val="single" w:sz="6" w:space="0" w:color="000000"/>
            </w:tcBorders>
            <w:hideMark/>
          </w:tcPr>
          <w:p w14:paraId="3803EDEC" w14:textId="77777777" w:rsidR="00DA35F0" w:rsidRPr="005B5ED1" w:rsidRDefault="00DA35F0" w:rsidP="00DA35F0">
            <w:pPr>
              <w:spacing w:before="150" w:after="150" w:line="240" w:lineRule="auto"/>
              <w:rPr>
                <w:rFonts w:ascii="Times New Roman" w:eastAsia="Times New Roman" w:hAnsi="Times New Roman" w:cs="Times New Roman"/>
                <w:sz w:val="20"/>
                <w:szCs w:val="20"/>
                <w:lang w:eastAsia="ru-RU"/>
              </w:rPr>
            </w:pPr>
            <w:r w:rsidRPr="005B5ED1">
              <w:rPr>
                <w:rFonts w:ascii="Times New Roman" w:eastAsia="Times New Roman" w:hAnsi="Times New Roman" w:cs="Times New Roman"/>
                <w:sz w:val="20"/>
                <w:szCs w:val="20"/>
                <w:lang w:eastAsia="ru-RU"/>
              </w:rPr>
              <w:t>URL-адреса вебсайту, на якій розміщено інформацію, зазначену в </w:t>
            </w:r>
            <w:hyperlink r:id="rId7" w:anchor="n506" w:tgtFrame="_blank" w:history="1">
              <w:r w:rsidRPr="005B5ED1">
                <w:rPr>
                  <w:rFonts w:ascii="Times New Roman" w:eastAsia="Times New Roman" w:hAnsi="Times New Roman" w:cs="Times New Roman"/>
                  <w:color w:val="000099"/>
                  <w:sz w:val="20"/>
                  <w:szCs w:val="20"/>
                  <w:u w:val="single"/>
                  <w:lang w:eastAsia="ru-RU"/>
                </w:rPr>
                <w:t>частині третій</w:t>
              </w:r>
            </w:hyperlink>
            <w:r w:rsidRPr="005B5ED1">
              <w:rPr>
                <w:rFonts w:ascii="Times New Roman" w:eastAsia="Times New Roman" w:hAnsi="Times New Roman" w:cs="Times New Roman"/>
                <w:sz w:val="20"/>
                <w:szCs w:val="20"/>
                <w:lang w:eastAsia="ru-RU"/>
              </w:rPr>
              <w:t> статті 47 Закону про акціонерні товариства</w:t>
            </w:r>
          </w:p>
        </w:tc>
        <w:tc>
          <w:tcPr>
            <w:tcW w:w="2970" w:type="pct"/>
            <w:tcBorders>
              <w:top w:val="single" w:sz="6" w:space="0" w:color="000000"/>
              <w:left w:val="single" w:sz="6" w:space="0" w:color="000000"/>
              <w:bottom w:val="single" w:sz="6" w:space="0" w:color="000000"/>
              <w:right w:val="single" w:sz="6" w:space="0" w:color="000000"/>
            </w:tcBorders>
            <w:hideMark/>
          </w:tcPr>
          <w:p w14:paraId="09CB58AB" w14:textId="2A2818F7" w:rsidR="00DA35F0" w:rsidRPr="005B5ED1" w:rsidRDefault="00000000" w:rsidP="00DA35F0">
            <w:pPr>
              <w:spacing w:before="150" w:after="150" w:line="240" w:lineRule="auto"/>
              <w:rPr>
                <w:rFonts w:ascii="Times New Roman" w:eastAsia="Times New Roman" w:hAnsi="Times New Roman" w:cs="Times New Roman"/>
                <w:sz w:val="20"/>
                <w:szCs w:val="20"/>
                <w:lang w:eastAsia="ru-RU"/>
              </w:rPr>
            </w:pPr>
            <w:hyperlink r:id="rId8" w:history="1">
              <w:r w:rsidR="00023F38" w:rsidRPr="005B5ED1">
                <w:rPr>
                  <w:rStyle w:val="a3"/>
                  <w:rFonts w:ascii="Times New Roman" w:hAnsi="Times New Roman" w:cs="Times New Roman"/>
                  <w:color w:val="auto"/>
                  <w:sz w:val="20"/>
                  <w:szCs w:val="20"/>
                  <w:u w:val="none"/>
                  <w:lang w:val="uk-UA"/>
                </w:rPr>
                <w:t>http://lekxim.mbk.biz.ua/</w:t>
              </w:r>
            </w:hyperlink>
          </w:p>
        </w:tc>
      </w:tr>
      <w:tr w:rsidR="00DA35F0" w:rsidRPr="005B5ED1" w14:paraId="5C77178F" w14:textId="77777777" w:rsidTr="001E59D0">
        <w:trPr>
          <w:trHeight w:val="40"/>
        </w:trPr>
        <w:tc>
          <w:tcPr>
            <w:tcW w:w="2030" w:type="pct"/>
            <w:tcBorders>
              <w:top w:val="single" w:sz="6" w:space="0" w:color="000000"/>
              <w:left w:val="single" w:sz="6" w:space="0" w:color="000000"/>
              <w:bottom w:val="single" w:sz="6" w:space="0" w:color="000000"/>
              <w:right w:val="single" w:sz="6" w:space="0" w:color="000000"/>
            </w:tcBorders>
            <w:hideMark/>
          </w:tcPr>
          <w:p w14:paraId="2355037C" w14:textId="77777777" w:rsidR="00DA35F0" w:rsidRPr="005B5ED1" w:rsidRDefault="00DA35F0" w:rsidP="00DA35F0">
            <w:pPr>
              <w:spacing w:before="150" w:after="150" w:line="240" w:lineRule="auto"/>
              <w:rPr>
                <w:rFonts w:ascii="Times New Roman" w:eastAsia="Times New Roman" w:hAnsi="Times New Roman" w:cs="Times New Roman"/>
                <w:sz w:val="20"/>
                <w:szCs w:val="20"/>
                <w:lang w:eastAsia="ru-RU"/>
              </w:rPr>
            </w:pPr>
            <w:r w:rsidRPr="005B5ED1">
              <w:rPr>
                <w:rFonts w:ascii="Times New Roman" w:eastAsia="Times New Roman" w:hAnsi="Times New Roman" w:cs="Times New Roman"/>
                <w:sz w:val="20"/>
                <w:szCs w:val="20"/>
                <w:lang w:eastAsia="ru-RU"/>
              </w:rPr>
              <w:t>Порядок ознайомлення акціонерів з матеріалами, з якими вони можуть ознайомитися під час підготовки до загальних зборів</w:t>
            </w:r>
            <w:r w:rsidRPr="005B5ED1">
              <w:rPr>
                <w:rFonts w:ascii="Times New Roman" w:eastAsia="Times New Roman" w:hAnsi="Times New Roman" w:cs="Times New Roman"/>
                <w:b/>
                <w:bCs/>
                <w:sz w:val="20"/>
                <w:szCs w:val="20"/>
                <w:vertAlign w:val="superscript"/>
                <w:lang w:eastAsia="ru-RU"/>
              </w:rPr>
              <w:t>-3</w:t>
            </w:r>
            <w:r w:rsidRPr="005B5ED1">
              <w:rPr>
                <w:rFonts w:ascii="Times New Roman" w:eastAsia="Times New Roman" w:hAnsi="Times New Roman" w:cs="Times New Roman"/>
                <w:sz w:val="20"/>
                <w:szCs w:val="20"/>
                <w:lang w:eastAsia="ru-RU"/>
              </w:rPr>
              <w:t>, та посадова особа</w:t>
            </w:r>
            <w:r w:rsidRPr="005B5ED1">
              <w:rPr>
                <w:rFonts w:ascii="Times New Roman" w:eastAsia="Times New Roman" w:hAnsi="Times New Roman" w:cs="Times New Roman"/>
                <w:b/>
                <w:bCs/>
                <w:sz w:val="20"/>
                <w:szCs w:val="20"/>
                <w:vertAlign w:val="superscript"/>
                <w:lang w:eastAsia="ru-RU"/>
              </w:rPr>
              <w:t>-4</w:t>
            </w:r>
            <w:r w:rsidRPr="005B5ED1">
              <w:rPr>
                <w:rFonts w:ascii="Times New Roman" w:eastAsia="Times New Roman" w:hAnsi="Times New Roman" w:cs="Times New Roman"/>
                <w:sz w:val="20"/>
                <w:szCs w:val="20"/>
                <w:lang w:eastAsia="ru-RU"/>
              </w:rPr>
              <w:t> акціонерного товариства, відповідальна за порядок ознайомлення акціонерів з документами</w:t>
            </w:r>
          </w:p>
        </w:tc>
        <w:tc>
          <w:tcPr>
            <w:tcW w:w="2970" w:type="pct"/>
            <w:tcBorders>
              <w:top w:val="single" w:sz="6" w:space="0" w:color="000000"/>
              <w:left w:val="single" w:sz="6" w:space="0" w:color="000000"/>
              <w:bottom w:val="single" w:sz="6" w:space="0" w:color="000000"/>
              <w:right w:val="single" w:sz="6" w:space="0" w:color="000000"/>
            </w:tcBorders>
            <w:hideMark/>
          </w:tcPr>
          <w:p w14:paraId="3A8D8FCB" w14:textId="249BA5A6" w:rsidR="008530FE" w:rsidRPr="005B5ED1" w:rsidRDefault="008530FE" w:rsidP="00A427B5">
            <w:pPr>
              <w:jc w:val="both"/>
              <w:rPr>
                <w:rFonts w:ascii="Times New Roman" w:hAnsi="Times New Roman" w:cs="Times New Roman"/>
                <w:sz w:val="20"/>
                <w:szCs w:val="20"/>
                <w:lang w:val="uk-UA"/>
              </w:rPr>
            </w:pPr>
            <w:r w:rsidRPr="005B5ED1">
              <w:rPr>
                <w:rFonts w:ascii="Times New Roman" w:hAnsi="Times New Roman" w:cs="Times New Roman"/>
                <w:bCs/>
                <w:sz w:val="20"/>
                <w:szCs w:val="20"/>
              </w:rPr>
              <w:t xml:space="preserve">Особою, відповідальною </w:t>
            </w:r>
            <w:r w:rsidRPr="005B5ED1">
              <w:rPr>
                <w:rFonts w:ascii="Times New Roman" w:hAnsi="Times New Roman" w:cs="Times New Roman"/>
                <w:sz w:val="20"/>
                <w:szCs w:val="20"/>
              </w:rPr>
              <w:t>за ознайомлення акціонерів з документами, є Корпоративний секретар Товариства Ткачук Юлія Вікторівна, телефон +380 (44) 521-86-62</w:t>
            </w:r>
            <w:r w:rsidR="00A427B5" w:rsidRPr="005B5ED1">
              <w:rPr>
                <w:rFonts w:ascii="Times New Roman" w:hAnsi="Times New Roman" w:cs="Times New Roman"/>
                <w:sz w:val="20"/>
                <w:szCs w:val="20"/>
                <w:lang w:val="uk-UA"/>
              </w:rPr>
              <w:t xml:space="preserve">, </w:t>
            </w:r>
            <w:r w:rsidR="00A427B5" w:rsidRPr="005B5ED1">
              <w:rPr>
                <w:rFonts w:ascii="Times New Roman" w:eastAsia="Times New Roman" w:hAnsi="Times New Roman" w:cs="Times New Roman"/>
                <w:sz w:val="20"/>
                <w:szCs w:val="20"/>
                <w:lang w:val="uk-UA" w:eastAsia="uk-UA"/>
              </w:rPr>
              <w:t xml:space="preserve">адреса електронної пошти: </w:t>
            </w:r>
            <w:hyperlink r:id="rId9" w:history="1">
              <w:r w:rsidR="00A427B5" w:rsidRPr="005B5ED1">
                <w:rPr>
                  <w:rStyle w:val="a3"/>
                  <w:rFonts w:ascii="Times New Roman" w:hAnsi="Times New Roman" w:cs="Times New Roman"/>
                  <w:color w:val="auto"/>
                  <w:sz w:val="20"/>
                  <w:szCs w:val="20"/>
                  <w:u w:val="none"/>
                </w:rPr>
                <w:t>zakon@lekhim.ua</w:t>
              </w:r>
            </w:hyperlink>
            <w:r w:rsidR="00A427B5" w:rsidRPr="005B5ED1">
              <w:rPr>
                <w:rStyle w:val="a3"/>
                <w:rFonts w:ascii="Times New Roman" w:hAnsi="Times New Roman" w:cs="Times New Roman"/>
                <w:color w:val="auto"/>
                <w:sz w:val="20"/>
                <w:szCs w:val="20"/>
                <w:u w:val="none"/>
                <w:lang w:val="uk-UA"/>
              </w:rPr>
              <w:t>.</w:t>
            </w:r>
          </w:p>
          <w:p w14:paraId="729C0C22" w14:textId="77777777" w:rsidR="008530FE" w:rsidRPr="005B5ED1" w:rsidRDefault="008530FE" w:rsidP="006B1D49">
            <w:pPr>
              <w:spacing w:after="0" w:line="240" w:lineRule="auto"/>
              <w:jc w:val="both"/>
              <w:rPr>
                <w:rFonts w:ascii="Times New Roman" w:eastAsia="Times New Roman" w:hAnsi="Times New Roman" w:cs="Times New Roman"/>
                <w:sz w:val="20"/>
                <w:szCs w:val="20"/>
                <w:lang w:val="uk-UA" w:eastAsia="uk-UA"/>
              </w:rPr>
            </w:pPr>
            <w:r w:rsidRPr="005B5ED1">
              <w:rPr>
                <w:rFonts w:ascii="Times New Roman" w:eastAsia="Times New Roman" w:hAnsi="Times New Roman" w:cs="Times New Roman"/>
                <w:sz w:val="20"/>
                <w:szCs w:val="20"/>
                <w:lang w:val="uk-UA" w:eastAsia="uk-UA"/>
              </w:rPr>
              <w:t>Запит акціонера на ознайомлення з документами, необхідними акціонерам для прийняття рішень з питань порядку денного та запит із запитаннями акціонерів щодо питань, включених до проєкту порядку денного загальних зборів та порядку денного загальних зборів, має бути:</w:t>
            </w:r>
          </w:p>
          <w:p w14:paraId="678A765A" w14:textId="77777777" w:rsidR="008530FE" w:rsidRPr="005B5ED1" w:rsidRDefault="008530FE" w:rsidP="006B1D49">
            <w:pPr>
              <w:spacing w:after="0" w:line="240" w:lineRule="auto"/>
              <w:jc w:val="both"/>
              <w:rPr>
                <w:rFonts w:ascii="Times New Roman" w:eastAsia="Times New Roman" w:hAnsi="Times New Roman" w:cs="Times New Roman"/>
                <w:sz w:val="20"/>
                <w:szCs w:val="20"/>
                <w:lang w:val="uk-UA" w:eastAsia="uk-UA"/>
              </w:rPr>
            </w:pPr>
            <w:r w:rsidRPr="005B5ED1">
              <w:rPr>
                <w:rFonts w:ascii="Times New Roman" w:eastAsia="Times New Roman" w:hAnsi="Times New Roman" w:cs="Times New Roman"/>
                <w:sz w:val="20"/>
                <w:szCs w:val="20"/>
                <w:lang w:val="uk-UA" w:eastAsia="uk-UA"/>
              </w:rPr>
              <w:t>1. підписаний кваліфікованим електронним підписом такого акціонера та,</w:t>
            </w:r>
          </w:p>
          <w:p w14:paraId="45EB3A3B" w14:textId="7019808D" w:rsidR="008530FE" w:rsidRPr="005B5ED1" w:rsidRDefault="008530FE" w:rsidP="006B1D49">
            <w:pPr>
              <w:spacing w:after="0" w:line="240" w:lineRule="auto"/>
              <w:jc w:val="both"/>
              <w:rPr>
                <w:rFonts w:ascii="Times New Roman" w:eastAsia="Times New Roman" w:hAnsi="Times New Roman" w:cs="Times New Roman"/>
                <w:b/>
                <w:sz w:val="20"/>
                <w:szCs w:val="20"/>
                <w:lang w:val="uk-UA" w:eastAsia="uk-UA"/>
              </w:rPr>
            </w:pPr>
            <w:r w:rsidRPr="005B5ED1">
              <w:rPr>
                <w:rFonts w:ascii="Times New Roman" w:eastAsia="Times New Roman" w:hAnsi="Times New Roman" w:cs="Times New Roman"/>
                <w:sz w:val="20"/>
                <w:szCs w:val="20"/>
                <w:lang w:val="uk-UA" w:eastAsia="uk-UA"/>
              </w:rPr>
              <w:lastRenderedPageBreak/>
              <w:t xml:space="preserve">2. направлений на адресу електронної пошти: </w:t>
            </w:r>
            <w:hyperlink r:id="rId10" w:history="1">
              <w:r w:rsidRPr="005B5ED1">
                <w:rPr>
                  <w:rStyle w:val="a3"/>
                  <w:rFonts w:ascii="Times New Roman" w:hAnsi="Times New Roman" w:cs="Times New Roman"/>
                  <w:color w:val="auto"/>
                  <w:sz w:val="20"/>
                  <w:szCs w:val="20"/>
                  <w:u w:val="none"/>
                </w:rPr>
                <w:t>zakon@lekhim.ua</w:t>
              </w:r>
            </w:hyperlink>
            <w:hyperlink r:id="rId11" w:history="1"/>
            <w:r w:rsidRPr="005B5ED1">
              <w:rPr>
                <w:rFonts w:ascii="Times New Roman" w:eastAsia="Times New Roman" w:hAnsi="Times New Roman" w:cs="Times New Roman"/>
                <w:sz w:val="20"/>
                <w:szCs w:val="20"/>
                <w:lang w:val="uk-UA" w:eastAsia="uk-UA"/>
              </w:rPr>
              <w:t>;</w:t>
            </w:r>
          </w:p>
          <w:p w14:paraId="6C25B39C" w14:textId="77777777" w:rsidR="008530FE" w:rsidRPr="005B5ED1" w:rsidRDefault="008530FE" w:rsidP="006B1D49">
            <w:pPr>
              <w:spacing w:after="0" w:line="240" w:lineRule="auto"/>
              <w:jc w:val="both"/>
              <w:rPr>
                <w:rFonts w:ascii="Times New Roman" w:eastAsia="Times New Roman" w:hAnsi="Times New Roman" w:cs="Times New Roman"/>
                <w:sz w:val="20"/>
                <w:szCs w:val="20"/>
                <w:lang w:val="uk-UA" w:eastAsia="uk-UA"/>
              </w:rPr>
            </w:pPr>
            <w:r w:rsidRPr="005B5ED1">
              <w:rPr>
                <w:rFonts w:ascii="Times New Roman" w:eastAsia="Times New Roman" w:hAnsi="Times New Roman" w:cs="Times New Roman"/>
                <w:sz w:val="20"/>
                <w:szCs w:val="20"/>
                <w:lang w:val="uk-UA" w:eastAsia="uk-UA"/>
              </w:rPr>
              <w:t xml:space="preserve">3. містить П.І.Б. (найменування) акціонера, перелік матеріалів з якими акціонер бажає ознайомитись під час підготовки до загальних зборів або запитувану інформацію щодо питань, включених до проекту порядку денного загальних зборів та порядку денного загальних зборів. </w:t>
            </w:r>
          </w:p>
          <w:p w14:paraId="7D686121" w14:textId="77777777" w:rsidR="008530FE" w:rsidRPr="005B5ED1" w:rsidRDefault="008530FE" w:rsidP="006B1D49">
            <w:pPr>
              <w:spacing w:after="0" w:line="240" w:lineRule="auto"/>
              <w:jc w:val="both"/>
              <w:rPr>
                <w:rFonts w:ascii="Times New Roman" w:eastAsia="Times New Roman" w:hAnsi="Times New Roman" w:cs="Times New Roman"/>
                <w:sz w:val="20"/>
                <w:szCs w:val="20"/>
                <w:lang w:val="uk-UA" w:eastAsia="uk-UA"/>
              </w:rPr>
            </w:pPr>
            <w:r w:rsidRPr="005B5ED1">
              <w:rPr>
                <w:rFonts w:ascii="Times New Roman" w:eastAsia="Times New Roman" w:hAnsi="Times New Roman" w:cs="Times New Roman"/>
                <w:sz w:val="20"/>
                <w:szCs w:val="20"/>
                <w:lang w:val="uk-UA" w:eastAsia="uk-UA"/>
              </w:rPr>
              <w:t>До запиту на ознайомлення акціонер зобов’язаний надати документ, що посвідчує право власності на акції Товариства станом на дату такого запиту.</w:t>
            </w:r>
          </w:p>
          <w:p w14:paraId="286319C3" w14:textId="77777777" w:rsidR="008530FE" w:rsidRPr="005B5ED1" w:rsidRDefault="008530FE" w:rsidP="006B1D49">
            <w:pPr>
              <w:spacing w:after="0" w:line="240" w:lineRule="auto"/>
              <w:jc w:val="both"/>
              <w:rPr>
                <w:rFonts w:ascii="Times New Roman" w:eastAsia="Times New Roman" w:hAnsi="Times New Roman" w:cs="Times New Roman"/>
                <w:sz w:val="20"/>
                <w:szCs w:val="20"/>
                <w:lang w:val="uk-UA" w:eastAsia="uk-UA"/>
              </w:rPr>
            </w:pPr>
            <w:r w:rsidRPr="005B5ED1">
              <w:rPr>
                <w:rFonts w:ascii="Times New Roman" w:eastAsia="Times New Roman" w:hAnsi="Times New Roman" w:cs="Times New Roman"/>
                <w:sz w:val="20"/>
                <w:szCs w:val="20"/>
                <w:lang w:val="uk-UA" w:eastAsia="uk-UA"/>
              </w:rPr>
              <w:t>У разі отримання належним чином оформленого запиту від акціонера, особа, відповідальна за ознайомлення акціонерів з відповідними документами, направляє такі документи та відповіді на запитання на адресу електронної пошти акціонера, з якої направлено запит із засвідченням документів кваліфікованим електронним підписом.</w:t>
            </w:r>
          </w:p>
          <w:p w14:paraId="1A8B238E" w14:textId="2D8B7CDA" w:rsidR="00E31D6E" w:rsidRPr="005B5ED1" w:rsidRDefault="008530FE" w:rsidP="006B1D49">
            <w:pPr>
              <w:jc w:val="both"/>
              <w:rPr>
                <w:rFonts w:ascii="Times New Roman" w:hAnsi="Times New Roman" w:cs="Times New Roman"/>
                <w:sz w:val="20"/>
                <w:szCs w:val="20"/>
              </w:rPr>
            </w:pPr>
            <w:r w:rsidRPr="005B5ED1">
              <w:rPr>
                <w:rFonts w:ascii="Times New Roman" w:eastAsia="Times New Roman" w:hAnsi="Times New Roman" w:cs="Times New Roman"/>
                <w:sz w:val="20"/>
                <w:szCs w:val="20"/>
                <w:lang w:val="uk-UA" w:eastAsia="uk-UA"/>
              </w:rPr>
              <w:t>Відповіді на всі запити надаються безкоштовно та до дати проведення загальних зборів, за умови, що запит із запитаннями акціонерів щодо питань, включених до проєкту порядку денного загальних зборів та порядку денного загальних зборів – отриманий</w:t>
            </w:r>
            <w:r w:rsidR="00B54454" w:rsidRPr="005B5ED1">
              <w:rPr>
                <w:rFonts w:ascii="Times New Roman" w:eastAsia="Times New Roman" w:hAnsi="Times New Roman" w:cs="Times New Roman"/>
                <w:sz w:val="20"/>
                <w:szCs w:val="20"/>
                <w:lang w:val="uk-UA" w:eastAsia="uk-UA"/>
              </w:rPr>
              <w:t xml:space="preserve"> </w:t>
            </w:r>
            <w:r w:rsidRPr="005B5ED1">
              <w:rPr>
                <w:rFonts w:ascii="Times New Roman" w:eastAsia="Times New Roman" w:hAnsi="Times New Roman" w:cs="Times New Roman"/>
                <w:sz w:val="20"/>
                <w:szCs w:val="20"/>
                <w:lang w:val="uk-UA" w:eastAsia="uk-UA"/>
              </w:rPr>
              <w:t>АТ «ЛЕКХІМ» не пізніше ніж за один робочий день до дати проведення загальних зборів.</w:t>
            </w:r>
            <w:r w:rsidR="00795FEB" w:rsidRPr="005B5ED1">
              <w:rPr>
                <w:rFonts w:ascii="Times New Roman" w:eastAsia="Times New Roman" w:hAnsi="Times New Roman" w:cs="Times New Roman"/>
                <w:sz w:val="20"/>
                <w:szCs w:val="20"/>
                <w:lang w:val="uk-UA" w:eastAsia="uk-UA"/>
              </w:rPr>
              <w:t xml:space="preserve"> </w:t>
            </w:r>
            <w:r w:rsidR="00795FEB" w:rsidRPr="005B5ED1">
              <w:rPr>
                <w:rFonts w:ascii="Times New Roman" w:hAnsi="Times New Roman" w:cs="Times New Roman"/>
                <w:sz w:val="20"/>
                <w:szCs w:val="20"/>
                <w:lang w:val="uk-UA"/>
              </w:rPr>
              <w:t>Товариство може надати одну загальну відповідь на всі запитання однакового змісту.</w:t>
            </w:r>
          </w:p>
          <w:p w14:paraId="0F737C60" w14:textId="77777777" w:rsidR="00DA35F0" w:rsidRPr="005B5ED1" w:rsidRDefault="00DA35F0" w:rsidP="00DA35F0">
            <w:pPr>
              <w:spacing w:before="150" w:after="150" w:line="240" w:lineRule="auto"/>
              <w:rPr>
                <w:rFonts w:ascii="Times New Roman" w:eastAsia="Times New Roman" w:hAnsi="Times New Roman" w:cs="Times New Roman"/>
                <w:sz w:val="20"/>
                <w:szCs w:val="20"/>
                <w:lang w:eastAsia="ru-RU"/>
              </w:rPr>
            </w:pPr>
          </w:p>
        </w:tc>
      </w:tr>
      <w:tr w:rsidR="00DA35F0" w:rsidRPr="00BD5803" w14:paraId="64981A28" w14:textId="77777777" w:rsidTr="001E59D0">
        <w:trPr>
          <w:trHeight w:val="40"/>
        </w:trPr>
        <w:tc>
          <w:tcPr>
            <w:tcW w:w="2030" w:type="pct"/>
            <w:tcBorders>
              <w:top w:val="single" w:sz="6" w:space="0" w:color="000000"/>
              <w:left w:val="single" w:sz="6" w:space="0" w:color="000000"/>
              <w:bottom w:val="single" w:sz="6" w:space="0" w:color="000000"/>
              <w:right w:val="single" w:sz="6" w:space="0" w:color="000000"/>
            </w:tcBorders>
            <w:hideMark/>
          </w:tcPr>
          <w:p w14:paraId="5FCFBAFD" w14:textId="77777777" w:rsidR="00DA35F0" w:rsidRPr="005B5ED1" w:rsidRDefault="00DA35F0" w:rsidP="00DA35F0">
            <w:pPr>
              <w:spacing w:before="150" w:after="150" w:line="240" w:lineRule="auto"/>
              <w:rPr>
                <w:rFonts w:ascii="Times New Roman" w:eastAsia="Times New Roman" w:hAnsi="Times New Roman" w:cs="Times New Roman"/>
                <w:sz w:val="20"/>
                <w:szCs w:val="20"/>
                <w:lang w:eastAsia="ru-RU"/>
              </w:rPr>
            </w:pPr>
            <w:r w:rsidRPr="005B5ED1">
              <w:rPr>
                <w:rFonts w:ascii="Times New Roman" w:eastAsia="Times New Roman" w:hAnsi="Times New Roman" w:cs="Times New Roman"/>
                <w:sz w:val="20"/>
                <w:szCs w:val="20"/>
                <w:lang w:eastAsia="ru-RU"/>
              </w:rPr>
              <w:lastRenderedPageBreak/>
              <w:t>Інформація про права, надані акціонерам відповідно до вимог </w:t>
            </w:r>
            <w:hyperlink r:id="rId12" w:anchor="n274" w:tgtFrame="_blank" w:history="1">
              <w:r w:rsidRPr="005B5ED1">
                <w:rPr>
                  <w:rFonts w:ascii="Times New Roman" w:eastAsia="Times New Roman" w:hAnsi="Times New Roman" w:cs="Times New Roman"/>
                  <w:color w:val="000099"/>
                  <w:sz w:val="20"/>
                  <w:szCs w:val="20"/>
                  <w:u w:val="single"/>
                  <w:lang w:eastAsia="ru-RU"/>
                </w:rPr>
                <w:t>статей 27</w:t>
              </w:r>
            </w:hyperlink>
            <w:r w:rsidRPr="005B5ED1">
              <w:rPr>
                <w:rFonts w:ascii="Times New Roman" w:eastAsia="Times New Roman" w:hAnsi="Times New Roman" w:cs="Times New Roman"/>
                <w:sz w:val="20"/>
                <w:szCs w:val="20"/>
                <w:lang w:eastAsia="ru-RU"/>
              </w:rPr>
              <w:t> і </w:t>
            </w:r>
            <w:hyperlink r:id="rId13" w:anchor="n283" w:tgtFrame="_blank" w:history="1">
              <w:r w:rsidRPr="005B5ED1">
                <w:rPr>
                  <w:rFonts w:ascii="Times New Roman" w:eastAsia="Times New Roman" w:hAnsi="Times New Roman" w:cs="Times New Roman"/>
                  <w:color w:val="000099"/>
                  <w:sz w:val="20"/>
                  <w:szCs w:val="20"/>
                  <w:u w:val="single"/>
                  <w:lang w:eastAsia="ru-RU"/>
                </w:rPr>
                <w:t>28</w:t>
              </w:r>
            </w:hyperlink>
            <w:r w:rsidRPr="005B5ED1">
              <w:rPr>
                <w:rFonts w:ascii="Times New Roman" w:eastAsia="Times New Roman" w:hAnsi="Times New Roman" w:cs="Times New Roman"/>
                <w:sz w:val="20"/>
                <w:szCs w:val="20"/>
                <w:lang w:eastAsia="ru-RU"/>
              </w:rPr>
              <w:t> Закону про акціонерні товариства, якими вони можуть користуватися після отримання повідомлення про проведення загальних зборів, а також строк, протягом якого такі права можуть використовуватися</w:t>
            </w:r>
          </w:p>
        </w:tc>
        <w:tc>
          <w:tcPr>
            <w:tcW w:w="2970" w:type="pct"/>
            <w:tcBorders>
              <w:top w:val="single" w:sz="6" w:space="0" w:color="000000"/>
              <w:left w:val="single" w:sz="6" w:space="0" w:color="000000"/>
              <w:bottom w:val="single" w:sz="6" w:space="0" w:color="000000"/>
              <w:right w:val="single" w:sz="6" w:space="0" w:color="000000"/>
            </w:tcBorders>
            <w:hideMark/>
          </w:tcPr>
          <w:p w14:paraId="2C22D219" w14:textId="77777777" w:rsidR="002A4A20" w:rsidRPr="005B5ED1" w:rsidRDefault="002A4A20" w:rsidP="006B1D49">
            <w:pPr>
              <w:widowControl w:val="0"/>
              <w:autoSpaceDE w:val="0"/>
              <w:autoSpaceDN w:val="0"/>
              <w:adjustRightInd w:val="0"/>
              <w:spacing w:after="0" w:line="240" w:lineRule="auto"/>
              <w:ind w:left="24"/>
              <w:jc w:val="both"/>
              <w:rPr>
                <w:rFonts w:ascii="Times New Roman" w:hAnsi="Times New Roman" w:cs="Times New Roman"/>
                <w:sz w:val="20"/>
                <w:szCs w:val="20"/>
                <w:lang w:val="uk-UA"/>
              </w:rPr>
            </w:pPr>
            <w:r w:rsidRPr="005B5ED1">
              <w:rPr>
                <w:rFonts w:ascii="Times New Roman" w:hAnsi="Times New Roman" w:cs="Times New Roman"/>
                <w:sz w:val="20"/>
                <w:szCs w:val="20"/>
                <w:lang w:val="uk-UA"/>
              </w:rPr>
              <w:t>Інформація про права, надані акціонерам відповідно до вимог статей 27 і 28 Закону України «Про акціонерні товариства», якими вони можуть користуватися після отримання повідомлення про проведення загальних зборів, а також строк, протягом якого такі права можуть використовуватися:</w:t>
            </w:r>
          </w:p>
          <w:p w14:paraId="4EE2CB51" w14:textId="77777777" w:rsidR="002A4A20" w:rsidRPr="005B5ED1" w:rsidRDefault="002A4A20" w:rsidP="006B1D49">
            <w:pPr>
              <w:widowControl w:val="0"/>
              <w:autoSpaceDE w:val="0"/>
              <w:autoSpaceDN w:val="0"/>
              <w:adjustRightInd w:val="0"/>
              <w:spacing w:after="0" w:line="240" w:lineRule="auto"/>
              <w:ind w:left="24"/>
              <w:jc w:val="both"/>
              <w:rPr>
                <w:rFonts w:ascii="Times New Roman" w:hAnsi="Times New Roman" w:cs="Times New Roman"/>
                <w:sz w:val="20"/>
                <w:szCs w:val="20"/>
                <w:lang w:val="uk-UA"/>
              </w:rPr>
            </w:pPr>
            <w:r w:rsidRPr="005B5ED1">
              <w:rPr>
                <w:rFonts w:ascii="Times New Roman" w:hAnsi="Times New Roman" w:cs="Times New Roman"/>
                <w:sz w:val="20"/>
                <w:szCs w:val="20"/>
                <w:lang w:val="uk-UA"/>
              </w:rPr>
              <w:t>Відповідно до ст. 27 ЗУ «Про акціонерні товариства» до прав акціонерів - власників простих акцій віднесено права на: участь в управлінні товариством; отримання дивідендів; отримання у разі ліквідації товариства частини його майна або вартості частини майна товариства; отримання інформації про господарську діяльність товариства. Строк використання зазначених прав – поки акції Товариства є у власності акціонера.</w:t>
            </w:r>
          </w:p>
          <w:p w14:paraId="6D9ED224" w14:textId="77777777" w:rsidR="002A4A20" w:rsidRPr="005B5ED1" w:rsidRDefault="002A4A20" w:rsidP="006B1D49">
            <w:pPr>
              <w:widowControl w:val="0"/>
              <w:autoSpaceDE w:val="0"/>
              <w:autoSpaceDN w:val="0"/>
              <w:adjustRightInd w:val="0"/>
              <w:spacing w:after="0" w:line="240" w:lineRule="auto"/>
              <w:ind w:left="24"/>
              <w:jc w:val="both"/>
              <w:rPr>
                <w:rFonts w:ascii="Times New Roman" w:hAnsi="Times New Roman" w:cs="Times New Roman"/>
                <w:sz w:val="20"/>
                <w:szCs w:val="20"/>
                <w:lang w:val="uk-UA"/>
              </w:rPr>
            </w:pPr>
            <w:r w:rsidRPr="005B5ED1">
              <w:rPr>
                <w:rFonts w:ascii="Times New Roman" w:hAnsi="Times New Roman" w:cs="Times New Roman"/>
                <w:sz w:val="20"/>
                <w:szCs w:val="20"/>
                <w:lang w:val="uk-UA"/>
              </w:rPr>
              <w:t>Товариство не є емітентом привілейованих акцій, тому права передбачені ст. 28 ЗУ «Про акціонерні товариства» не зазначаються.</w:t>
            </w:r>
          </w:p>
          <w:p w14:paraId="00F0A89E" w14:textId="77777777" w:rsidR="002A4A20" w:rsidRPr="005B5ED1" w:rsidRDefault="002A4A20" w:rsidP="006B1D49">
            <w:pPr>
              <w:widowControl w:val="0"/>
              <w:autoSpaceDE w:val="0"/>
              <w:autoSpaceDN w:val="0"/>
              <w:adjustRightInd w:val="0"/>
              <w:spacing w:after="0" w:line="240" w:lineRule="auto"/>
              <w:ind w:left="24"/>
              <w:jc w:val="both"/>
              <w:rPr>
                <w:rFonts w:ascii="Times New Roman" w:hAnsi="Times New Roman" w:cs="Times New Roman"/>
                <w:sz w:val="20"/>
                <w:szCs w:val="20"/>
                <w:lang w:val="uk-UA"/>
              </w:rPr>
            </w:pPr>
            <w:r w:rsidRPr="005B5ED1">
              <w:rPr>
                <w:rFonts w:ascii="Times New Roman" w:hAnsi="Times New Roman" w:cs="Times New Roman"/>
                <w:sz w:val="20"/>
                <w:szCs w:val="20"/>
                <w:lang w:val="uk-UA"/>
              </w:rPr>
              <w:t>Крім цього, законодавством України до прав акціонерів віднесено:</w:t>
            </w:r>
          </w:p>
          <w:p w14:paraId="2B815A7D" w14:textId="60752AAB" w:rsidR="002A4A20" w:rsidRPr="005B5ED1" w:rsidRDefault="002A4A20" w:rsidP="006B1D49">
            <w:pPr>
              <w:widowControl w:val="0"/>
              <w:autoSpaceDE w:val="0"/>
              <w:autoSpaceDN w:val="0"/>
              <w:adjustRightInd w:val="0"/>
              <w:spacing w:after="0" w:line="240" w:lineRule="auto"/>
              <w:ind w:left="24"/>
              <w:jc w:val="both"/>
              <w:rPr>
                <w:rFonts w:ascii="Times New Roman" w:hAnsi="Times New Roman" w:cs="Times New Roman"/>
                <w:sz w:val="20"/>
                <w:szCs w:val="20"/>
                <w:lang w:val="uk-UA"/>
              </w:rPr>
            </w:pPr>
            <w:r w:rsidRPr="005B5ED1">
              <w:rPr>
                <w:rFonts w:ascii="Times New Roman" w:hAnsi="Times New Roman" w:cs="Times New Roman"/>
                <w:sz w:val="20"/>
                <w:szCs w:val="20"/>
                <w:lang w:val="uk-UA"/>
              </w:rPr>
              <w:t>-</w:t>
            </w:r>
            <w:r w:rsidRPr="005B5ED1">
              <w:rPr>
                <w:rFonts w:ascii="Times New Roman" w:hAnsi="Times New Roman" w:cs="Times New Roman"/>
                <w:sz w:val="20"/>
                <w:szCs w:val="20"/>
                <w:lang w:val="uk-UA"/>
              </w:rPr>
              <w:tab/>
              <w:t xml:space="preserve">право ознайомитися з документами необхідним для прийняття рішень під час підготовки до загальних зборів та з </w:t>
            </w:r>
            <w:r w:rsidR="0009249B" w:rsidRPr="005B5ED1">
              <w:rPr>
                <w:rFonts w:ascii="Times New Roman" w:hAnsi="Times New Roman" w:cs="Times New Roman"/>
                <w:sz w:val="20"/>
                <w:szCs w:val="20"/>
                <w:lang w:val="uk-UA"/>
              </w:rPr>
              <w:t>п</w:t>
            </w:r>
            <w:r w:rsidRPr="005B5ED1">
              <w:rPr>
                <w:rFonts w:ascii="Times New Roman" w:hAnsi="Times New Roman" w:cs="Times New Roman"/>
                <w:sz w:val="20"/>
                <w:szCs w:val="20"/>
                <w:lang w:val="uk-UA"/>
              </w:rPr>
              <w:t>роектом (</w:t>
            </w:r>
            <w:r w:rsidR="0009249B" w:rsidRPr="005B5ED1">
              <w:rPr>
                <w:rFonts w:ascii="Times New Roman" w:hAnsi="Times New Roman" w:cs="Times New Roman"/>
                <w:sz w:val="20"/>
                <w:szCs w:val="20"/>
                <w:lang w:val="uk-UA"/>
              </w:rPr>
              <w:t>п</w:t>
            </w:r>
            <w:r w:rsidRPr="005B5ED1">
              <w:rPr>
                <w:rFonts w:ascii="Times New Roman" w:hAnsi="Times New Roman" w:cs="Times New Roman"/>
                <w:sz w:val="20"/>
                <w:szCs w:val="20"/>
                <w:lang w:val="uk-UA"/>
              </w:rPr>
              <w:t xml:space="preserve">роектами) рішення з питань, включених до </w:t>
            </w:r>
            <w:r w:rsidR="0009249B" w:rsidRPr="005B5ED1">
              <w:rPr>
                <w:rFonts w:ascii="Times New Roman" w:hAnsi="Times New Roman" w:cs="Times New Roman"/>
                <w:sz w:val="20"/>
                <w:szCs w:val="20"/>
                <w:lang w:val="uk-UA"/>
              </w:rPr>
              <w:t>п</w:t>
            </w:r>
            <w:r w:rsidRPr="005B5ED1">
              <w:rPr>
                <w:rFonts w:ascii="Times New Roman" w:hAnsi="Times New Roman" w:cs="Times New Roman"/>
                <w:sz w:val="20"/>
                <w:szCs w:val="20"/>
                <w:lang w:val="uk-UA"/>
              </w:rPr>
              <w:t>роекту порядку денного. Строк використання зазначеного права – від дати надсилання повідомлення про проведення загальних зборів до дати проведення загальних зборів.</w:t>
            </w:r>
          </w:p>
          <w:p w14:paraId="1C7943E2" w14:textId="77777777" w:rsidR="002A4A20" w:rsidRPr="005B5ED1" w:rsidRDefault="002A4A20" w:rsidP="006B1D49">
            <w:pPr>
              <w:widowControl w:val="0"/>
              <w:autoSpaceDE w:val="0"/>
              <w:autoSpaceDN w:val="0"/>
              <w:adjustRightInd w:val="0"/>
              <w:spacing w:after="0" w:line="240" w:lineRule="auto"/>
              <w:ind w:left="24"/>
              <w:jc w:val="both"/>
              <w:rPr>
                <w:rFonts w:ascii="Times New Roman" w:hAnsi="Times New Roman" w:cs="Times New Roman"/>
                <w:sz w:val="20"/>
                <w:szCs w:val="20"/>
                <w:lang w:val="uk-UA"/>
              </w:rPr>
            </w:pPr>
            <w:r w:rsidRPr="005B5ED1">
              <w:rPr>
                <w:rFonts w:ascii="Times New Roman" w:hAnsi="Times New Roman" w:cs="Times New Roman"/>
                <w:sz w:val="20"/>
                <w:szCs w:val="20"/>
                <w:lang w:val="uk-UA"/>
              </w:rPr>
              <w:t>Порядок ознайомлення зазначено вище;</w:t>
            </w:r>
          </w:p>
          <w:p w14:paraId="732DE53D" w14:textId="70FC98FD" w:rsidR="002A4A20" w:rsidRPr="005B5ED1" w:rsidRDefault="002A4A20" w:rsidP="006B1D49">
            <w:pPr>
              <w:widowControl w:val="0"/>
              <w:autoSpaceDE w:val="0"/>
              <w:autoSpaceDN w:val="0"/>
              <w:adjustRightInd w:val="0"/>
              <w:spacing w:after="0" w:line="240" w:lineRule="auto"/>
              <w:ind w:left="24"/>
              <w:jc w:val="both"/>
              <w:rPr>
                <w:rFonts w:ascii="Times New Roman" w:hAnsi="Times New Roman" w:cs="Times New Roman"/>
                <w:sz w:val="20"/>
                <w:szCs w:val="20"/>
                <w:lang w:val="uk-UA"/>
              </w:rPr>
            </w:pPr>
            <w:r w:rsidRPr="005B5ED1">
              <w:rPr>
                <w:rFonts w:ascii="Times New Roman" w:hAnsi="Times New Roman" w:cs="Times New Roman"/>
                <w:sz w:val="20"/>
                <w:szCs w:val="20"/>
                <w:lang w:val="uk-UA"/>
              </w:rPr>
              <w:t>-</w:t>
            </w:r>
            <w:r w:rsidRPr="005B5ED1">
              <w:rPr>
                <w:rFonts w:ascii="Times New Roman" w:hAnsi="Times New Roman" w:cs="Times New Roman"/>
                <w:sz w:val="20"/>
                <w:szCs w:val="20"/>
                <w:lang w:val="uk-UA"/>
              </w:rPr>
              <w:tab/>
              <w:t xml:space="preserve">право на отримання відповідей на письмові запитання акціонерів отримані товариством не пізніше ніж за один робочий день до дати проведення. Строк використання зазначеного права - від дати надсилання повідомлення про проведення загальних зборів до дати проведення загальних зборів. </w:t>
            </w:r>
          </w:p>
          <w:p w14:paraId="42C05D31" w14:textId="427D42E1" w:rsidR="002A4A20" w:rsidRPr="005B5ED1" w:rsidRDefault="002A4A20" w:rsidP="006B1D49">
            <w:pPr>
              <w:widowControl w:val="0"/>
              <w:autoSpaceDE w:val="0"/>
              <w:autoSpaceDN w:val="0"/>
              <w:adjustRightInd w:val="0"/>
              <w:spacing w:after="0" w:line="240" w:lineRule="auto"/>
              <w:ind w:left="24"/>
              <w:jc w:val="both"/>
              <w:rPr>
                <w:rFonts w:ascii="Times New Roman" w:hAnsi="Times New Roman" w:cs="Times New Roman"/>
                <w:sz w:val="20"/>
                <w:szCs w:val="20"/>
                <w:lang w:val="uk-UA"/>
              </w:rPr>
            </w:pPr>
            <w:r w:rsidRPr="005B5ED1">
              <w:rPr>
                <w:rFonts w:ascii="Times New Roman" w:hAnsi="Times New Roman" w:cs="Times New Roman"/>
                <w:sz w:val="20"/>
                <w:szCs w:val="20"/>
                <w:lang w:val="uk-UA"/>
              </w:rPr>
              <w:t>-</w:t>
            </w:r>
            <w:r w:rsidRPr="005B5ED1">
              <w:rPr>
                <w:rFonts w:ascii="Times New Roman" w:hAnsi="Times New Roman" w:cs="Times New Roman"/>
                <w:sz w:val="20"/>
                <w:szCs w:val="20"/>
                <w:lang w:val="uk-UA"/>
              </w:rPr>
              <w:tab/>
              <w:t xml:space="preserve">право внести пропозиції щодо питань, включених до </w:t>
            </w:r>
            <w:r w:rsidR="0009249B" w:rsidRPr="005B5ED1">
              <w:rPr>
                <w:rFonts w:ascii="Times New Roman" w:hAnsi="Times New Roman" w:cs="Times New Roman"/>
                <w:sz w:val="20"/>
                <w:szCs w:val="20"/>
                <w:lang w:val="uk-UA"/>
              </w:rPr>
              <w:t>п</w:t>
            </w:r>
            <w:r w:rsidRPr="005B5ED1">
              <w:rPr>
                <w:rFonts w:ascii="Times New Roman" w:hAnsi="Times New Roman" w:cs="Times New Roman"/>
                <w:sz w:val="20"/>
                <w:szCs w:val="20"/>
                <w:lang w:val="uk-UA"/>
              </w:rPr>
              <w:t>роекту порядку денного загальних зборів, а також щодо нових кандидатів до складу органів товариства, кількість яких не може перевищувати кількісного складу кожного з органів. Строк використання зазначеного права: Пропозиції вносяться не пізніше ніж за 20 днів до дати проведення загальних зборів акціонерів, а щодо кандидатів до складу органів акціонерного Товариства - не пізніше ніж за 7 днів до дати проведення загальних зборів акціонерів.</w:t>
            </w:r>
          </w:p>
          <w:p w14:paraId="1B6003AA" w14:textId="256A4933" w:rsidR="002A4A20" w:rsidRPr="005B5ED1" w:rsidRDefault="002A4A20" w:rsidP="006B1D49">
            <w:pPr>
              <w:widowControl w:val="0"/>
              <w:autoSpaceDE w:val="0"/>
              <w:autoSpaceDN w:val="0"/>
              <w:adjustRightInd w:val="0"/>
              <w:spacing w:after="0" w:line="240" w:lineRule="auto"/>
              <w:ind w:left="24"/>
              <w:jc w:val="both"/>
              <w:rPr>
                <w:rFonts w:ascii="Times New Roman" w:hAnsi="Times New Roman" w:cs="Times New Roman"/>
                <w:sz w:val="20"/>
                <w:szCs w:val="20"/>
                <w:lang w:val="uk-UA"/>
              </w:rPr>
            </w:pPr>
            <w:r w:rsidRPr="005B5ED1">
              <w:rPr>
                <w:rFonts w:ascii="Times New Roman" w:hAnsi="Times New Roman" w:cs="Times New Roman"/>
                <w:sz w:val="20"/>
                <w:szCs w:val="20"/>
                <w:lang w:val="uk-UA"/>
              </w:rPr>
              <w:t>-</w:t>
            </w:r>
            <w:r w:rsidRPr="005B5ED1">
              <w:rPr>
                <w:rFonts w:ascii="Times New Roman" w:hAnsi="Times New Roman" w:cs="Times New Roman"/>
                <w:sz w:val="20"/>
                <w:szCs w:val="20"/>
                <w:lang w:val="uk-UA"/>
              </w:rPr>
              <w:tab/>
              <w:t xml:space="preserve">право призначити свого представника на загальних зборах, право надати представнику акціонера на загальних зборах перелік питань порядку денного загальних зборів з інструкцією щодо голосування з цих питань (завдання щодо голосування), яка є невід’ємною частиною довіреності на право участі та голосування на загальних зборах; право видати довіреність на право участі та голосування на загальних зборах декільком своїм представникам; право акціонера, який видав довіреність, брати участь на загальних зборах замість свого представника, якому видана довіреність на право участі та голосуванні на загальних зборах. </w:t>
            </w:r>
          </w:p>
          <w:p w14:paraId="4D793FAA" w14:textId="77777777" w:rsidR="002A4A20" w:rsidRPr="005B5ED1" w:rsidRDefault="002A4A20" w:rsidP="006B1D49">
            <w:pPr>
              <w:widowControl w:val="0"/>
              <w:autoSpaceDE w:val="0"/>
              <w:autoSpaceDN w:val="0"/>
              <w:adjustRightInd w:val="0"/>
              <w:spacing w:after="0" w:line="240" w:lineRule="auto"/>
              <w:jc w:val="both"/>
              <w:rPr>
                <w:rFonts w:ascii="Times New Roman" w:hAnsi="Times New Roman" w:cs="Times New Roman"/>
                <w:sz w:val="20"/>
                <w:szCs w:val="20"/>
                <w:lang w:val="uk-UA"/>
              </w:rPr>
            </w:pPr>
            <w:r w:rsidRPr="005B5ED1">
              <w:rPr>
                <w:rFonts w:ascii="Times New Roman" w:hAnsi="Times New Roman" w:cs="Times New Roman"/>
                <w:sz w:val="20"/>
                <w:szCs w:val="20"/>
                <w:lang w:val="uk-UA"/>
              </w:rPr>
              <w:t>-</w:t>
            </w:r>
            <w:r w:rsidRPr="005B5ED1">
              <w:rPr>
                <w:rFonts w:ascii="Times New Roman" w:hAnsi="Times New Roman" w:cs="Times New Roman"/>
                <w:sz w:val="20"/>
                <w:szCs w:val="20"/>
                <w:lang w:val="uk-UA"/>
              </w:rPr>
              <w:tab/>
              <w:t xml:space="preserve">право у будь-який час до закінчення строку, відведеного для голосування на загальних зборах відкликати чи замінити свого </w:t>
            </w:r>
            <w:r w:rsidRPr="005B5ED1">
              <w:rPr>
                <w:rFonts w:ascii="Times New Roman" w:hAnsi="Times New Roman" w:cs="Times New Roman"/>
                <w:sz w:val="20"/>
                <w:szCs w:val="20"/>
                <w:lang w:val="uk-UA"/>
              </w:rPr>
              <w:lastRenderedPageBreak/>
              <w:t xml:space="preserve">представника на загальних зборах, повідомивши про це товариство та депозитарну установу, яка обслуговує рахунок в цінних паперах такого акціонера, на якому обліковуються належні акціонеру акції товариства, або взяти участь у загальних зборах особисто; </w:t>
            </w:r>
          </w:p>
          <w:p w14:paraId="3F8C2B5C" w14:textId="77777777" w:rsidR="002A4A20" w:rsidRPr="005B5ED1" w:rsidRDefault="002A4A20" w:rsidP="006B1D49">
            <w:pPr>
              <w:widowControl w:val="0"/>
              <w:autoSpaceDE w:val="0"/>
              <w:autoSpaceDN w:val="0"/>
              <w:adjustRightInd w:val="0"/>
              <w:spacing w:after="0" w:line="240" w:lineRule="auto"/>
              <w:jc w:val="both"/>
              <w:rPr>
                <w:rFonts w:ascii="Times New Roman" w:hAnsi="Times New Roman" w:cs="Times New Roman"/>
                <w:sz w:val="20"/>
                <w:szCs w:val="20"/>
                <w:lang w:val="uk-UA"/>
              </w:rPr>
            </w:pPr>
            <w:r w:rsidRPr="005B5ED1">
              <w:rPr>
                <w:rFonts w:ascii="Times New Roman" w:hAnsi="Times New Roman" w:cs="Times New Roman"/>
                <w:sz w:val="20"/>
                <w:szCs w:val="20"/>
                <w:lang w:val="uk-UA"/>
              </w:rPr>
              <w:t>-</w:t>
            </w:r>
            <w:r w:rsidRPr="005B5ED1">
              <w:rPr>
                <w:rFonts w:ascii="Times New Roman" w:hAnsi="Times New Roman" w:cs="Times New Roman"/>
                <w:sz w:val="20"/>
                <w:szCs w:val="20"/>
                <w:lang w:val="uk-UA"/>
              </w:rPr>
              <w:tab/>
              <w:t xml:space="preserve">право на реєстрацію для участі у загальних зборах; </w:t>
            </w:r>
          </w:p>
          <w:p w14:paraId="3F456748" w14:textId="0D168138" w:rsidR="00DA35F0" w:rsidRPr="005B5ED1" w:rsidRDefault="002A4A20" w:rsidP="006B1D49">
            <w:pPr>
              <w:spacing w:after="0" w:line="240" w:lineRule="auto"/>
              <w:jc w:val="both"/>
              <w:rPr>
                <w:rFonts w:ascii="Times New Roman" w:eastAsia="Times New Roman" w:hAnsi="Times New Roman" w:cs="Times New Roman"/>
                <w:sz w:val="20"/>
                <w:szCs w:val="20"/>
                <w:lang w:val="uk-UA" w:eastAsia="ru-RU"/>
              </w:rPr>
            </w:pPr>
            <w:r w:rsidRPr="005B5ED1">
              <w:rPr>
                <w:rFonts w:ascii="Times New Roman" w:hAnsi="Times New Roman" w:cs="Times New Roman"/>
                <w:sz w:val="20"/>
                <w:szCs w:val="20"/>
                <w:lang w:val="uk-UA"/>
              </w:rPr>
              <w:t>-</w:t>
            </w:r>
            <w:r w:rsidRPr="005B5ED1">
              <w:rPr>
                <w:rFonts w:ascii="Times New Roman" w:hAnsi="Times New Roman" w:cs="Times New Roman"/>
                <w:sz w:val="20"/>
                <w:szCs w:val="20"/>
                <w:lang w:val="uk-UA"/>
              </w:rPr>
              <w:tab/>
              <w:t>право акціонерів (акціонера), які (який) на дату складення переліку акціонерів, які мають право на участь у загальних зборах, сукупно є власниками (власником) 5 і більше відсотків акцій призначити своїх представників для здійснення нагляду за реєстрацією акціонерів, проведенням загальних зборів, голосуванням та підбиттям його підсумків з письмовим повідомленням про таке призначення до початку реєстрації акціонерів.</w:t>
            </w:r>
          </w:p>
        </w:tc>
      </w:tr>
      <w:tr w:rsidR="00DA35F0" w:rsidRPr="005B5ED1" w14:paraId="54746CCB" w14:textId="77777777" w:rsidTr="00146247">
        <w:trPr>
          <w:trHeight w:val="829"/>
        </w:trPr>
        <w:tc>
          <w:tcPr>
            <w:tcW w:w="2030" w:type="pct"/>
            <w:tcBorders>
              <w:top w:val="single" w:sz="6" w:space="0" w:color="000000"/>
              <w:left w:val="single" w:sz="6" w:space="0" w:color="000000"/>
              <w:bottom w:val="single" w:sz="6" w:space="0" w:color="000000"/>
              <w:right w:val="single" w:sz="6" w:space="0" w:color="000000"/>
            </w:tcBorders>
            <w:hideMark/>
          </w:tcPr>
          <w:p w14:paraId="3A306B0A" w14:textId="2E7A2F03" w:rsidR="00DA35F0" w:rsidRPr="005B5ED1" w:rsidRDefault="00DA35F0" w:rsidP="00DA35F0">
            <w:pPr>
              <w:spacing w:before="150" w:after="150" w:line="240" w:lineRule="auto"/>
              <w:rPr>
                <w:rFonts w:ascii="Times New Roman" w:eastAsia="Times New Roman" w:hAnsi="Times New Roman" w:cs="Times New Roman"/>
                <w:sz w:val="20"/>
                <w:szCs w:val="20"/>
                <w:lang w:eastAsia="ru-RU"/>
              </w:rPr>
            </w:pPr>
            <w:r w:rsidRPr="005B5ED1">
              <w:rPr>
                <w:rFonts w:ascii="Times New Roman" w:eastAsia="Times New Roman" w:hAnsi="Times New Roman" w:cs="Times New Roman"/>
                <w:sz w:val="20"/>
                <w:szCs w:val="20"/>
                <w:lang w:eastAsia="ru-RU"/>
              </w:rPr>
              <w:lastRenderedPageBreak/>
              <w:t>Порядок надання акціонерами пропозицій до проекту порядку денного чергових загальних зборів</w:t>
            </w:r>
          </w:p>
        </w:tc>
        <w:tc>
          <w:tcPr>
            <w:tcW w:w="2970" w:type="pct"/>
            <w:tcBorders>
              <w:top w:val="single" w:sz="6" w:space="0" w:color="000000"/>
              <w:left w:val="single" w:sz="6" w:space="0" w:color="000000"/>
              <w:bottom w:val="single" w:sz="6" w:space="0" w:color="000000"/>
              <w:right w:val="single" w:sz="6" w:space="0" w:color="000000"/>
            </w:tcBorders>
            <w:hideMark/>
          </w:tcPr>
          <w:p w14:paraId="30F730E5" w14:textId="4E77B707" w:rsidR="00D45AB9" w:rsidRPr="005B5ED1" w:rsidRDefault="00D45AB9" w:rsidP="006B1D49">
            <w:pPr>
              <w:spacing w:after="0" w:line="240" w:lineRule="auto"/>
              <w:jc w:val="both"/>
              <w:rPr>
                <w:rFonts w:ascii="Times New Roman" w:eastAsia="Times New Roman" w:hAnsi="Times New Roman" w:cs="Times New Roman"/>
                <w:sz w:val="20"/>
                <w:szCs w:val="20"/>
                <w:lang w:val="uk-UA" w:eastAsia="uk-UA"/>
              </w:rPr>
            </w:pPr>
            <w:r w:rsidRPr="005B5ED1">
              <w:rPr>
                <w:rFonts w:ascii="Times New Roman" w:eastAsia="Times New Roman" w:hAnsi="Times New Roman" w:cs="Times New Roman"/>
                <w:sz w:val="20"/>
                <w:szCs w:val="20"/>
                <w:lang w:val="uk-UA" w:eastAsia="uk-UA"/>
              </w:rPr>
              <w:t xml:space="preserve">Право внести пропозиції щодо питань, включених до </w:t>
            </w:r>
            <w:r w:rsidR="005009D1" w:rsidRPr="005B5ED1">
              <w:rPr>
                <w:rFonts w:ascii="Times New Roman" w:eastAsia="Times New Roman" w:hAnsi="Times New Roman" w:cs="Times New Roman"/>
                <w:sz w:val="20"/>
                <w:szCs w:val="20"/>
                <w:lang w:val="uk-UA" w:eastAsia="uk-UA"/>
              </w:rPr>
              <w:t>п</w:t>
            </w:r>
            <w:r w:rsidRPr="005B5ED1">
              <w:rPr>
                <w:rFonts w:ascii="Times New Roman" w:eastAsia="Times New Roman" w:hAnsi="Times New Roman" w:cs="Times New Roman"/>
                <w:sz w:val="20"/>
                <w:szCs w:val="20"/>
                <w:lang w:val="uk-UA" w:eastAsia="uk-UA"/>
              </w:rPr>
              <w:t xml:space="preserve">роєкту порядку денного загальних зборів, а також щодо нових кандидатів до складу органів товариства, кількість яких не може перевищувати кількісного складу кожного з органів. Строк використання зазначеного права: </w:t>
            </w:r>
            <w:r w:rsidR="00654B9B" w:rsidRPr="005B5ED1">
              <w:rPr>
                <w:rFonts w:ascii="Times New Roman" w:eastAsia="Times New Roman" w:hAnsi="Times New Roman" w:cs="Times New Roman"/>
                <w:sz w:val="20"/>
                <w:szCs w:val="20"/>
                <w:lang w:val="uk-UA" w:eastAsia="uk-UA"/>
              </w:rPr>
              <w:t>п</w:t>
            </w:r>
            <w:r w:rsidRPr="005B5ED1">
              <w:rPr>
                <w:rFonts w:ascii="Times New Roman" w:eastAsia="Times New Roman" w:hAnsi="Times New Roman" w:cs="Times New Roman"/>
                <w:sz w:val="20"/>
                <w:szCs w:val="20"/>
                <w:lang w:val="uk-UA" w:eastAsia="uk-UA"/>
              </w:rPr>
              <w:t>ропозиції вносяться не пізніше ніж за 20 днів до дати проведення загальних зборів акціонерів, а щодо кандидатів до складу органів акціонерного Товариства - не пізніше ніж за 7 днів до дати проведення загальних зборів акціонерів.</w:t>
            </w:r>
          </w:p>
          <w:p w14:paraId="161B8AB3" w14:textId="3E152180" w:rsidR="00D45AB9" w:rsidRPr="005B5ED1" w:rsidRDefault="00D45AB9" w:rsidP="006B1D49">
            <w:pPr>
              <w:spacing w:after="0" w:line="240" w:lineRule="auto"/>
              <w:jc w:val="both"/>
              <w:rPr>
                <w:rFonts w:ascii="Times New Roman" w:eastAsia="Times New Roman" w:hAnsi="Times New Roman" w:cs="Times New Roman"/>
                <w:sz w:val="20"/>
                <w:szCs w:val="20"/>
                <w:lang w:val="uk-UA" w:eastAsia="uk-UA"/>
              </w:rPr>
            </w:pPr>
            <w:r w:rsidRPr="005B5ED1">
              <w:rPr>
                <w:rFonts w:ascii="Times New Roman" w:eastAsia="Times New Roman" w:hAnsi="Times New Roman" w:cs="Times New Roman"/>
                <w:sz w:val="20"/>
                <w:szCs w:val="20"/>
                <w:lang w:val="uk-UA" w:eastAsia="uk-UA"/>
              </w:rPr>
              <w:t xml:space="preserve">Пропозиції щодо включення нових питань до </w:t>
            </w:r>
            <w:r w:rsidR="005009D1" w:rsidRPr="005B5ED1">
              <w:rPr>
                <w:rFonts w:ascii="Times New Roman" w:eastAsia="Times New Roman" w:hAnsi="Times New Roman" w:cs="Times New Roman"/>
                <w:sz w:val="20"/>
                <w:szCs w:val="20"/>
                <w:lang w:val="uk-UA" w:eastAsia="uk-UA"/>
              </w:rPr>
              <w:t>п</w:t>
            </w:r>
            <w:r w:rsidRPr="005B5ED1">
              <w:rPr>
                <w:rFonts w:ascii="Times New Roman" w:eastAsia="Times New Roman" w:hAnsi="Times New Roman" w:cs="Times New Roman"/>
                <w:sz w:val="20"/>
                <w:szCs w:val="20"/>
                <w:lang w:val="uk-UA" w:eastAsia="uk-UA"/>
              </w:rPr>
              <w:t xml:space="preserve">роєкту порядку денного повинні містити відповідні </w:t>
            </w:r>
            <w:r w:rsidR="005009D1" w:rsidRPr="005B5ED1">
              <w:rPr>
                <w:rFonts w:ascii="Times New Roman" w:eastAsia="Times New Roman" w:hAnsi="Times New Roman" w:cs="Times New Roman"/>
                <w:sz w:val="20"/>
                <w:szCs w:val="20"/>
                <w:lang w:val="uk-UA" w:eastAsia="uk-UA"/>
              </w:rPr>
              <w:t>п</w:t>
            </w:r>
            <w:r w:rsidRPr="005B5ED1">
              <w:rPr>
                <w:rFonts w:ascii="Times New Roman" w:eastAsia="Times New Roman" w:hAnsi="Times New Roman" w:cs="Times New Roman"/>
                <w:sz w:val="20"/>
                <w:szCs w:val="20"/>
                <w:lang w:val="uk-UA" w:eastAsia="uk-UA"/>
              </w:rPr>
              <w:t>роєкти рішень з цих питань.</w:t>
            </w:r>
          </w:p>
          <w:p w14:paraId="39A4AFC6" w14:textId="429007D4" w:rsidR="00D45AB9" w:rsidRPr="005B5ED1" w:rsidRDefault="00D45AB9" w:rsidP="006B1D49">
            <w:pPr>
              <w:spacing w:after="0" w:line="240" w:lineRule="auto"/>
              <w:jc w:val="both"/>
              <w:rPr>
                <w:rFonts w:ascii="Times New Roman" w:eastAsia="Times New Roman" w:hAnsi="Times New Roman" w:cs="Times New Roman"/>
                <w:sz w:val="20"/>
                <w:szCs w:val="20"/>
                <w:lang w:val="uk-UA" w:eastAsia="uk-UA"/>
              </w:rPr>
            </w:pPr>
            <w:r w:rsidRPr="005B5ED1">
              <w:rPr>
                <w:rFonts w:ascii="Times New Roman" w:eastAsia="Times New Roman" w:hAnsi="Times New Roman" w:cs="Times New Roman"/>
                <w:sz w:val="20"/>
                <w:szCs w:val="20"/>
                <w:lang w:val="uk-UA" w:eastAsia="uk-UA"/>
              </w:rPr>
              <w:t xml:space="preserve">Пропозиція до </w:t>
            </w:r>
            <w:r w:rsidR="005009D1" w:rsidRPr="005B5ED1">
              <w:rPr>
                <w:rFonts w:ascii="Times New Roman" w:eastAsia="Times New Roman" w:hAnsi="Times New Roman" w:cs="Times New Roman"/>
                <w:sz w:val="20"/>
                <w:szCs w:val="20"/>
                <w:lang w:val="uk-UA" w:eastAsia="uk-UA"/>
              </w:rPr>
              <w:t>п</w:t>
            </w:r>
            <w:r w:rsidRPr="005B5ED1">
              <w:rPr>
                <w:rFonts w:ascii="Times New Roman" w:eastAsia="Times New Roman" w:hAnsi="Times New Roman" w:cs="Times New Roman"/>
                <w:sz w:val="20"/>
                <w:szCs w:val="20"/>
                <w:lang w:val="uk-UA" w:eastAsia="uk-UA"/>
              </w:rPr>
              <w:t xml:space="preserve">роєкту порядку денного загальних зборів направляється із зазначенням реквізитів акціонера, який її вносить, кількості, типу та/або класу належних йому акцій, змісту пропозиції до питання та/або </w:t>
            </w:r>
            <w:r w:rsidR="005009D1" w:rsidRPr="005B5ED1">
              <w:rPr>
                <w:rFonts w:ascii="Times New Roman" w:eastAsia="Times New Roman" w:hAnsi="Times New Roman" w:cs="Times New Roman"/>
                <w:sz w:val="20"/>
                <w:szCs w:val="20"/>
                <w:lang w:val="uk-UA" w:eastAsia="uk-UA"/>
              </w:rPr>
              <w:t>п</w:t>
            </w:r>
            <w:r w:rsidRPr="005B5ED1">
              <w:rPr>
                <w:rFonts w:ascii="Times New Roman" w:eastAsia="Times New Roman" w:hAnsi="Times New Roman" w:cs="Times New Roman"/>
                <w:sz w:val="20"/>
                <w:szCs w:val="20"/>
                <w:lang w:val="uk-UA" w:eastAsia="uk-UA"/>
              </w:rPr>
              <w:t>роєкту рішення.</w:t>
            </w:r>
          </w:p>
          <w:p w14:paraId="7DF801FD" w14:textId="6BAB9C49" w:rsidR="00D45AB9" w:rsidRPr="005B5ED1" w:rsidRDefault="00D45AB9" w:rsidP="006B1D49">
            <w:pPr>
              <w:spacing w:after="0" w:line="240" w:lineRule="auto"/>
              <w:jc w:val="both"/>
              <w:rPr>
                <w:rFonts w:ascii="Times New Roman" w:eastAsia="Times New Roman" w:hAnsi="Times New Roman" w:cs="Times New Roman"/>
                <w:sz w:val="20"/>
                <w:szCs w:val="20"/>
                <w:lang w:val="uk-UA" w:eastAsia="uk-UA"/>
              </w:rPr>
            </w:pPr>
            <w:r w:rsidRPr="005B5ED1">
              <w:rPr>
                <w:rFonts w:ascii="Times New Roman" w:eastAsia="Times New Roman" w:hAnsi="Times New Roman" w:cs="Times New Roman"/>
                <w:sz w:val="20"/>
                <w:szCs w:val="20"/>
                <w:lang w:val="uk-UA" w:eastAsia="uk-UA"/>
              </w:rPr>
              <w:t xml:space="preserve">Пропозиція до порядку денного загальних зборів може бути направлена акціонером  у вигляді електронного документу із засвідченням його кваліфікованим електронним підписом акціонера (іншим засобом, що забезпечує ідентифікацію та підтвердження направлення документу особою) на адресу електронної пошти </w:t>
            </w:r>
            <w:hyperlink r:id="rId14" w:history="1">
              <w:r w:rsidRPr="005B5ED1">
                <w:rPr>
                  <w:rStyle w:val="a3"/>
                  <w:rFonts w:ascii="Times New Roman" w:hAnsi="Times New Roman" w:cs="Times New Roman"/>
                  <w:color w:val="auto"/>
                  <w:sz w:val="20"/>
                  <w:szCs w:val="20"/>
                  <w:u w:val="none"/>
                </w:rPr>
                <w:t>zakon@lekhim.ua</w:t>
              </w:r>
            </w:hyperlink>
            <w:r w:rsidRPr="005B5ED1">
              <w:rPr>
                <w:rFonts w:ascii="Times New Roman" w:eastAsia="Times New Roman" w:hAnsi="Times New Roman" w:cs="Times New Roman"/>
                <w:sz w:val="20"/>
                <w:szCs w:val="20"/>
                <w:lang w:val="uk-UA" w:eastAsia="uk-UA"/>
              </w:rPr>
              <w:t>, зазначену в повідомленні про проведення загальних зборів.</w:t>
            </w:r>
          </w:p>
          <w:p w14:paraId="6E8737CC" w14:textId="2E71368E" w:rsidR="00DA35F0" w:rsidRPr="005B5ED1" w:rsidRDefault="00D45AB9" w:rsidP="006B1D49">
            <w:pPr>
              <w:spacing w:after="0" w:line="240" w:lineRule="auto"/>
              <w:rPr>
                <w:rFonts w:ascii="Times New Roman" w:eastAsia="Times New Roman" w:hAnsi="Times New Roman" w:cs="Times New Roman"/>
                <w:sz w:val="20"/>
                <w:szCs w:val="20"/>
                <w:lang w:eastAsia="ru-RU"/>
              </w:rPr>
            </w:pPr>
            <w:r w:rsidRPr="005B5ED1">
              <w:rPr>
                <w:rFonts w:ascii="Times New Roman" w:eastAsia="Times New Roman" w:hAnsi="Times New Roman" w:cs="Times New Roman"/>
                <w:sz w:val="20"/>
                <w:szCs w:val="20"/>
                <w:lang w:val="uk-UA" w:eastAsia="uk-UA"/>
              </w:rPr>
              <w:t>До пропозиції до проєкту порядку денного акціонер має надати виписку з рахунку у цінних паперах, що підтверджує його право власності на акції Товариства, станом на дату надання пропозицій.</w:t>
            </w:r>
          </w:p>
        </w:tc>
      </w:tr>
      <w:tr w:rsidR="002C61BE" w:rsidRPr="005B5ED1" w14:paraId="20C35F6E" w14:textId="77777777" w:rsidTr="001E59D0">
        <w:trPr>
          <w:trHeight w:val="836"/>
        </w:trPr>
        <w:tc>
          <w:tcPr>
            <w:tcW w:w="2030" w:type="pct"/>
            <w:tcBorders>
              <w:top w:val="single" w:sz="6" w:space="0" w:color="000000"/>
              <w:left w:val="single" w:sz="6" w:space="0" w:color="000000"/>
              <w:bottom w:val="single" w:sz="6" w:space="0" w:color="000000"/>
              <w:right w:val="single" w:sz="6" w:space="0" w:color="000000"/>
            </w:tcBorders>
          </w:tcPr>
          <w:p w14:paraId="57692CBA" w14:textId="01E8C790" w:rsidR="002C61BE" w:rsidRPr="005B5ED1" w:rsidRDefault="002C61BE" w:rsidP="00DA35F0">
            <w:pPr>
              <w:spacing w:before="150" w:after="150" w:line="240" w:lineRule="auto"/>
              <w:rPr>
                <w:rFonts w:ascii="Times New Roman" w:eastAsia="Times New Roman" w:hAnsi="Times New Roman" w:cs="Times New Roman"/>
                <w:sz w:val="20"/>
                <w:szCs w:val="20"/>
                <w:lang w:eastAsia="ru-RU"/>
              </w:rPr>
            </w:pPr>
            <w:r w:rsidRPr="005B5ED1">
              <w:rPr>
                <w:rFonts w:ascii="Times New Roman" w:eastAsia="Times New Roman" w:hAnsi="Times New Roman" w:cs="Times New Roman"/>
                <w:sz w:val="20"/>
                <w:szCs w:val="20"/>
                <w:lang w:eastAsia="ru-RU"/>
              </w:rPr>
              <w:t>Порядок участі та голосування на загальних зборах за довіреністю</w:t>
            </w:r>
          </w:p>
        </w:tc>
        <w:tc>
          <w:tcPr>
            <w:tcW w:w="2970" w:type="pct"/>
            <w:tcBorders>
              <w:top w:val="single" w:sz="6" w:space="0" w:color="000000"/>
              <w:left w:val="single" w:sz="6" w:space="0" w:color="000000"/>
              <w:bottom w:val="single" w:sz="6" w:space="0" w:color="000000"/>
              <w:right w:val="single" w:sz="6" w:space="0" w:color="000000"/>
            </w:tcBorders>
          </w:tcPr>
          <w:p w14:paraId="7FE62093" w14:textId="77777777" w:rsidR="00BB742A" w:rsidRPr="005B5ED1" w:rsidRDefault="00BB742A" w:rsidP="006B1D49">
            <w:pPr>
              <w:widowControl w:val="0"/>
              <w:autoSpaceDE w:val="0"/>
              <w:autoSpaceDN w:val="0"/>
              <w:adjustRightInd w:val="0"/>
              <w:spacing w:after="0" w:line="240" w:lineRule="auto"/>
              <w:ind w:left="24"/>
              <w:jc w:val="both"/>
              <w:rPr>
                <w:rFonts w:ascii="Times New Roman" w:hAnsi="Times New Roman" w:cs="Times New Roman"/>
                <w:sz w:val="20"/>
                <w:szCs w:val="20"/>
                <w:lang w:val="uk-UA"/>
              </w:rPr>
            </w:pPr>
            <w:r w:rsidRPr="005B5ED1">
              <w:rPr>
                <w:rFonts w:ascii="Times New Roman" w:hAnsi="Times New Roman" w:cs="Times New Roman"/>
                <w:sz w:val="20"/>
                <w:szCs w:val="20"/>
                <w:lang w:val="uk-UA"/>
              </w:rPr>
              <w:t xml:space="preserve">Порядок участі та голосування на загальних зборах, що відбуватимуться дистанційно (у тому числі порядок підписання та направлення бюлетеня (бюлетенів) для голосування), в тому числі порядок участі за довіреністю: </w:t>
            </w:r>
          </w:p>
          <w:p w14:paraId="3A7C9745" w14:textId="77777777" w:rsidR="00BB742A" w:rsidRPr="005B5ED1" w:rsidRDefault="00BB742A" w:rsidP="006B1D49">
            <w:pPr>
              <w:widowControl w:val="0"/>
              <w:autoSpaceDE w:val="0"/>
              <w:autoSpaceDN w:val="0"/>
              <w:adjustRightInd w:val="0"/>
              <w:spacing w:after="0" w:line="240" w:lineRule="auto"/>
              <w:ind w:left="24"/>
              <w:jc w:val="both"/>
              <w:rPr>
                <w:rFonts w:ascii="Times New Roman" w:hAnsi="Times New Roman" w:cs="Times New Roman"/>
                <w:sz w:val="20"/>
                <w:szCs w:val="20"/>
                <w:lang w:val="uk-UA"/>
              </w:rPr>
            </w:pPr>
            <w:r w:rsidRPr="005B5ED1">
              <w:rPr>
                <w:rFonts w:ascii="Times New Roman" w:hAnsi="Times New Roman" w:cs="Times New Roman"/>
                <w:sz w:val="20"/>
                <w:szCs w:val="20"/>
                <w:lang w:val="uk-UA"/>
              </w:rPr>
              <w:t>-</w:t>
            </w:r>
            <w:r w:rsidRPr="005B5ED1">
              <w:rPr>
                <w:rFonts w:ascii="Times New Roman" w:hAnsi="Times New Roman" w:cs="Times New Roman"/>
                <w:sz w:val="20"/>
                <w:szCs w:val="20"/>
                <w:lang w:val="uk-UA"/>
              </w:rPr>
              <w:tab/>
              <w:t xml:space="preserve">Представництво на загальних зборах: </w:t>
            </w:r>
          </w:p>
          <w:p w14:paraId="58C4133F" w14:textId="77777777" w:rsidR="00BB742A" w:rsidRPr="005B5ED1" w:rsidRDefault="00BB742A" w:rsidP="006B1D49">
            <w:pPr>
              <w:widowControl w:val="0"/>
              <w:autoSpaceDE w:val="0"/>
              <w:autoSpaceDN w:val="0"/>
              <w:adjustRightInd w:val="0"/>
              <w:spacing w:after="0" w:line="240" w:lineRule="auto"/>
              <w:ind w:left="24"/>
              <w:jc w:val="both"/>
              <w:rPr>
                <w:rFonts w:ascii="Times New Roman" w:hAnsi="Times New Roman" w:cs="Times New Roman"/>
                <w:sz w:val="20"/>
                <w:szCs w:val="20"/>
                <w:lang w:val="uk-UA"/>
              </w:rPr>
            </w:pPr>
            <w:r w:rsidRPr="005B5ED1">
              <w:rPr>
                <w:rFonts w:ascii="Times New Roman" w:hAnsi="Times New Roman" w:cs="Times New Roman"/>
                <w:sz w:val="20"/>
                <w:szCs w:val="20"/>
                <w:lang w:val="uk-UA"/>
              </w:rPr>
              <w:t>Представником акціонера на Загальних зборах може бути фізична особа або уповноважена особа юридичної особи, а також уповноважена особа держави чи територіальної громади.</w:t>
            </w:r>
          </w:p>
          <w:p w14:paraId="75234847" w14:textId="77777777" w:rsidR="00BB742A" w:rsidRPr="005B5ED1" w:rsidRDefault="00BB742A" w:rsidP="006B1D49">
            <w:pPr>
              <w:widowControl w:val="0"/>
              <w:autoSpaceDE w:val="0"/>
              <w:autoSpaceDN w:val="0"/>
              <w:adjustRightInd w:val="0"/>
              <w:spacing w:after="0" w:line="240" w:lineRule="auto"/>
              <w:ind w:left="24"/>
              <w:jc w:val="both"/>
              <w:rPr>
                <w:rFonts w:ascii="Times New Roman" w:hAnsi="Times New Roman" w:cs="Times New Roman"/>
                <w:sz w:val="20"/>
                <w:szCs w:val="20"/>
                <w:lang w:val="uk-UA"/>
              </w:rPr>
            </w:pPr>
            <w:r w:rsidRPr="005B5ED1">
              <w:rPr>
                <w:rFonts w:ascii="Times New Roman" w:hAnsi="Times New Roman" w:cs="Times New Roman"/>
                <w:sz w:val="20"/>
                <w:szCs w:val="20"/>
                <w:lang w:val="uk-UA"/>
              </w:rPr>
              <w:t>Представником акціонера – фізичної чи юридичної особи на загальних зборах може бути інша фізична особа або уповноважена особа юридичної особи, а представником акціонера - держави чи територіальної громади – уповноважена особа органу, що здійснює управління об’єктами державної власності чи об’єктами комунальної власності.</w:t>
            </w:r>
          </w:p>
          <w:p w14:paraId="6598B750" w14:textId="77777777" w:rsidR="00BB742A" w:rsidRPr="005B5ED1" w:rsidRDefault="00BB742A" w:rsidP="006B1D49">
            <w:pPr>
              <w:widowControl w:val="0"/>
              <w:autoSpaceDE w:val="0"/>
              <w:autoSpaceDN w:val="0"/>
              <w:adjustRightInd w:val="0"/>
              <w:spacing w:after="0" w:line="240" w:lineRule="auto"/>
              <w:ind w:left="24"/>
              <w:jc w:val="both"/>
              <w:rPr>
                <w:rFonts w:ascii="Times New Roman" w:hAnsi="Times New Roman" w:cs="Times New Roman"/>
                <w:sz w:val="20"/>
                <w:szCs w:val="20"/>
                <w:lang w:val="uk-UA"/>
              </w:rPr>
            </w:pPr>
            <w:r w:rsidRPr="005B5ED1">
              <w:rPr>
                <w:rFonts w:ascii="Times New Roman" w:hAnsi="Times New Roman" w:cs="Times New Roman"/>
                <w:sz w:val="20"/>
                <w:szCs w:val="20"/>
                <w:lang w:val="uk-UA"/>
              </w:rPr>
              <w:t>Акціонер має право призначити свого представника постійно або на певний строк. Акціонер має право у будь-який час відкликати чи замінити свого представника, повідомивши про це Товариство та депозитарну установу, яка обслуговує рахунок в цінних паперах такого акціонера, на якому обліковуються належні акціонеру акції Товариства, або взяти участь у загальних зборах особисто.</w:t>
            </w:r>
          </w:p>
          <w:p w14:paraId="2EBD6B14" w14:textId="77777777" w:rsidR="00BB742A" w:rsidRPr="005B5ED1" w:rsidRDefault="00BB742A" w:rsidP="006B1D49">
            <w:pPr>
              <w:widowControl w:val="0"/>
              <w:autoSpaceDE w:val="0"/>
              <w:autoSpaceDN w:val="0"/>
              <w:adjustRightInd w:val="0"/>
              <w:spacing w:after="0" w:line="240" w:lineRule="auto"/>
              <w:ind w:left="24"/>
              <w:jc w:val="both"/>
              <w:rPr>
                <w:rFonts w:ascii="Times New Roman" w:hAnsi="Times New Roman" w:cs="Times New Roman"/>
                <w:sz w:val="20"/>
                <w:szCs w:val="20"/>
                <w:lang w:val="uk-UA"/>
              </w:rPr>
            </w:pPr>
            <w:r w:rsidRPr="005B5ED1">
              <w:rPr>
                <w:rFonts w:ascii="Times New Roman" w:hAnsi="Times New Roman" w:cs="Times New Roman"/>
                <w:sz w:val="20"/>
                <w:szCs w:val="20"/>
                <w:lang w:val="uk-UA"/>
              </w:rPr>
              <w:t>Довіреність на право участі та голосування на Загальних зборах, видана фізичною особою, посвідчується нотаріусом або іншими посадовими особами, які вчиняють нотаріальні дії, а також може посвідчуватися депозитарною установою в порядку визначеному НКЦПФР. Довіреність на право участі та голосування на Загальних зборах від імені юридичної особи видається її органом або іншою особою, уповноваженою на це її установчими документами. Для реєстрації представника акціонера за довіреністю реєстраційній комісії надається оригінал довіреності або нотаріально засвідчена копія, яка залишаться в матеріалах Загальних зборів.</w:t>
            </w:r>
          </w:p>
          <w:p w14:paraId="33C1B123" w14:textId="77777777" w:rsidR="00BB742A" w:rsidRPr="005B5ED1" w:rsidRDefault="00BB742A" w:rsidP="006B1D49">
            <w:pPr>
              <w:widowControl w:val="0"/>
              <w:autoSpaceDE w:val="0"/>
              <w:autoSpaceDN w:val="0"/>
              <w:adjustRightInd w:val="0"/>
              <w:spacing w:after="0" w:line="240" w:lineRule="auto"/>
              <w:ind w:left="24"/>
              <w:jc w:val="both"/>
              <w:rPr>
                <w:rFonts w:ascii="Times New Roman" w:hAnsi="Times New Roman" w:cs="Times New Roman"/>
                <w:sz w:val="20"/>
                <w:szCs w:val="20"/>
                <w:lang w:val="uk-UA"/>
              </w:rPr>
            </w:pPr>
            <w:r w:rsidRPr="005B5ED1">
              <w:rPr>
                <w:rFonts w:ascii="Times New Roman" w:hAnsi="Times New Roman" w:cs="Times New Roman"/>
                <w:sz w:val="20"/>
                <w:szCs w:val="20"/>
                <w:lang w:val="uk-UA"/>
              </w:rPr>
              <w:t xml:space="preserve">Представник акціонера може отримувати від нього перелік питань порядку денного загальних зборів з інструкцією щодо голосування з цих питань </w:t>
            </w:r>
            <w:r w:rsidRPr="005B5ED1">
              <w:rPr>
                <w:rFonts w:ascii="Times New Roman" w:hAnsi="Times New Roman" w:cs="Times New Roman"/>
                <w:sz w:val="20"/>
                <w:szCs w:val="20"/>
                <w:lang w:val="uk-UA"/>
              </w:rPr>
              <w:lastRenderedPageBreak/>
              <w:t>(завдання щодо голосування), яка є невід'ємною частиною довіреності на право участі та голосування на загальних зборах. Під час голосування на загальних зборах представник повинен голосувати відповідно до завдання щодо голосування. Якщо представник акціонера не має завдання щодо голосування, він здійснює голосування на загальних зборах на свій розсуд.</w:t>
            </w:r>
          </w:p>
          <w:p w14:paraId="28B56182" w14:textId="77777777" w:rsidR="00BB742A" w:rsidRPr="005B5ED1" w:rsidRDefault="00BB742A" w:rsidP="006B1D49">
            <w:pPr>
              <w:widowControl w:val="0"/>
              <w:autoSpaceDE w:val="0"/>
              <w:autoSpaceDN w:val="0"/>
              <w:adjustRightInd w:val="0"/>
              <w:spacing w:after="0" w:line="240" w:lineRule="auto"/>
              <w:ind w:left="24"/>
              <w:jc w:val="both"/>
              <w:rPr>
                <w:rFonts w:ascii="Times New Roman" w:hAnsi="Times New Roman" w:cs="Times New Roman"/>
                <w:sz w:val="20"/>
                <w:szCs w:val="20"/>
                <w:lang w:val="uk-UA"/>
              </w:rPr>
            </w:pPr>
            <w:r w:rsidRPr="005B5ED1">
              <w:rPr>
                <w:rFonts w:ascii="Times New Roman" w:hAnsi="Times New Roman" w:cs="Times New Roman"/>
                <w:sz w:val="20"/>
                <w:szCs w:val="20"/>
                <w:lang w:val="uk-UA"/>
              </w:rPr>
              <w:t>Акціонер має право видати довіреність на право участі та голосування на Загальних зборах декільком своїм представникам.</w:t>
            </w:r>
          </w:p>
          <w:p w14:paraId="516A913E" w14:textId="77777777" w:rsidR="00BB742A" w:rsidRPr="005B5ED1" w:rsidRDefault="00BB742A" w:rsidP="006B1D49">
            <w:pPr>
              <w:widowControl w:val="0"/>
              <w:autoSpaceDE w:val="0"/>
              <w:autoSpaceDN w:val="0"/>
              <w:adjustRightInd w:val="0"/>
              <w:spacing w:after="0" w:line="240" w:lineRule="auto"/>
              <w:ind w:left="24"/>
              <w:jc w:val="both"/>
              <w:rPr>
                <w:rFonts w:ascii="Times New Roman" w:hAnsi="Times New Roman" w:cs="Times New Roman"/>
                <w:sz w:val="20"/>
                <w:szCs w:val="20"/>
                <w:lang w:val="uk-UA"/>
              </w:rPr>
            </w:pPr>
            <w:r w:rsidRPr="005B5ED1">
              <w:rPr>
                <w:rFonts w:ascii="Times New Roman" w:hAnsi="Times New Roman" w:cs="Times New Roman"/>
                <w:sz w:val="20"/>
                <w:szCs w:val="20"/>
                <w:lang w:val="uk-UA"/>
              </w:rPr>
              <w:t>У разі подання бюлетенів декількома представниками депонента, здійснюється ідентифікація та реєстрація того представника, довіреність якому була видана пізніше.</w:t>
            </w:r>
          </w:p>
          <w:p w14:paraId="0052C946" w14:textId="77777777" w:rsidR="00BB742A" w:rsidRPr="005B5ED1" w:rsidRDefault="00BB742A" w:rsidP="006B1D49">
            <w:pPr>
              <w:widowControl w:val="0"/>
              <w:autoSpaceDE w:val="0"/>
              <w:autoSpaceDN w:val="0"/>
              <w:adjustRightInd w:val="0"/>
              <w:spacing w:after="0" w:line="240" w:lineRule="auto"/>
              <w:ind w:left="24"/>
              <w:jc w:val="both"/>
              <w:rPr>
                <w:rFonts w:ascii="Times New Roman" w:hAnsi="Times New Roman" w:cs="Times New Roman"/>
                <w:sz w:val="20"/>
                <w:szCs w:val="20"/>
                <w:lang w:val="uk-UA"/>
              </w:rPr>
            </w:pPr>
            <w:r w:rsidRPr="005B5ED1">
              <w:rPr>
                <w:rFonts w:ascii="Times New Roman" w:hAnsi="Times New Roman" w:cs="Times New Roman"/>
                <w:sz w:val="20"/>
                <w:szCs w:val="20"/>
                <w:lang w:val="uk-UA"/>
              </w:rPr>
              <w:t>Якщо для участі в загальних зборах шляхом направлення бюлетенів для голосування здійснили декілька представників акціонера, яким довіреність видана одночасно, для участі в загальних зборах допускається той представник, який надав бюлетень першим.</w:t>
            </w:r>
          </w:p>
          <w:p w14:paraId="03003C6E" w14:textId="77777777" w:rsidR="00BB742A" w:rsidRPr="005B5ED1" w:rsidRDefault="00BB742A" w:rsidP="006B1D49">
            <w:pPr>
              <w:widowControl w:val="0"/>
              <w:autoSpaceDE w:val="0"/>
              <w:autoSpaceDN w:val="0"/>
              <w:adjustRightInd w:val="0"/>
              <w:spacing w:after="0" w:line="240" w:lineRule="auto"/>
              <w:ind w:left="24"/>
              <w:jc w:val="both"/>
              <w:rPr>
                <w:rFonts w:ascii="Times New Roman" w:hAnsi="Times New Roman" w:cs="Times New Roman"/>
                <w:sz w:val="20"/>
                <w:szCs w:val="20"/>
                <w:lang w:val="uk-UA"/>
              </w:rPr>
            </w:pPr>
            <w:r w:rsidRPr="005B5ED1">
              <w:rPr>
                <w:rFonts w:ascii="Times New Roman" w:hAnsi="Times New Roman" w:cs="Times New Roman"/>
                <w:sz w:val="20"/>
                <w:szCs w:val="20"/>
                <w:lang w:val="uk-UA"/>
              </w:rPr>
              <w:t>Акціонер має право у будь-який час до закінчення реєстрації акціонерів відкликати чи змінити свого представника на Загальних зборах або взяти участь у загальних зборах особисто.</w:t>
            </w:r>
          </w:p>
          <w:p w14:paraId="3B1AEBB4" w14:textId="77777777" w:rsidR="00BB742A" w:rsidRPr="005B5ED1" w:rsidRDefault="00BB742A" w:rsidP="006B1D49">
            <w:pPr>
              <w:widowControl w:val="0"/>
              <w:autoSpaceDE w:val="0"/>
              <w:autoSpaceDN w:val="0"/>
              <w:adjustRightInd w:val="0"/>
              <w:spacing w:after="0" w:line="240" w:lineRule="auto"/>
              <w:ind w:left="24"/>
              <w:jc w:val="both"/>
              <w:rPr>
                <w:rFonts w:ascii="Times New Roman" w:hAnsi="Times New Roman" w:cs="Times New Roman"/>
                <w:sz w:val="20"/>
                <w:szCs w:val="20"/>
                <w:lang w:val="uk-UA"/>
              </w:rPr>
            </w:pPr>
            <w:r w:rsidRPr="005B5ED1">
              <w:rPr>
                <w:rFonts w:ascii="Times New Roman" w:hAnsi="Times New Roman" w:cs="Times New Roman"/>
                <w:sz w:val="20"/>
                <w:szCs w:val="20"/>
                <w:lang w:val="uk-UA"/>
              </w:rPr>
              <w:t>Видача довіреності на право участі та голосування на Загальних зборах не виключає право участі у Загальних зборах акціонера, який видав довіреність, замість свого представника.</w:t>
            </w:r>
          </w:p>
          <w:p w14:paraId="12D132E5" w14:textId="77777777" w:rsidR="00BB742A" w:rsidRPr="005B5ED1" w:rsidRDefault="00BB742A" w:rsidP="006B1D49">
            <w:pPr>
              <w:widowControl w:val="0"/>
              <w:autoSpaceDE w:val="0"/>
              <w:autoSpaceDN w:val="0"/>
              <w:adjustRightInd w:val="0"/>
              <w:spacing w:after="0" w:line="240" w:lineRule="auto"/>
              <w:ind w:left="24"/>
              <w:jc w:val="both"/>
              <w:rPr>
                <w:rFonts w:ascii="Times New Roman" w:hAnsi="Times New Roman" w:cs="Times New Roman"/>
                <w:sz w:val="20"/>
                <w:szCs w:val="20"/>
                <w:lang w:val="uk-UA"/>
              </w:rPr>
            </w:pPr>
            <w:r w:rsidRPr="005B5ED1">
              <w:rPr>
                <w:rFonts w:ascii="Times New Roman" w:hAnsi="Times New Roman" w:cs="Times New Roman"/>
                <w:sz w:val="20"/>
                <w:szCs w:val="20"/>
                <w:lang w:val="uk-UA"/>
              </w:rPr>
              <w:t>Якщо для участі в загальних зборах шляхом направлення бюлетенів для голосування здійснили декілька представників акціонера, яким  довіреність видана одночасно, для участі в загальних зборах допускається той представник, який надав бюлетень першим.</w:t>
            </w:r>
          </w:p>
          <w:p w14:paraId="7E9A3EEC" w14:textId="77777777" w:rsidR="00BB742A" w:rsidRPr="005B5ED1" w:rsidRDefault="00BB742A" w:rsidP="006B1D49">
            <w:pPr>
              <w:widowControl w:val="0"/>
              <w:autoSpaceDE w:val="0"/>
              <w:autoSpaceDN w:val="0"/>
              <w:adjustRightInd w:val="0"/>
              <w:spacing w:after="0" w:line="240" w:lineRule="auto"/>
              <w:ind w:left="24"/>
              <w:jc w:val="both"/>
              <w:rPr>
                <w:rFonts w:ascii="Times New Roman" w:hAnsi="Times New Roman" w:cs="Times New Roman"/>
                <w:sz w:val="20"/>
                <w:szCs w:val="20"/>
                <w:lang w:val="uk-UA"/>
              </w:rPr>
            </w:pPr>
            <w:r w:rsidRPr="005B5ED1">
              <w:rPr>
                <w:rFonts w:ascii="Times New Roman" w:hAnsi="Times New Roman" w:cs="Times New Roman"/>
                <w:sz w:val="20"/>
                <w:szCs w:val="20"/>
                <w:lang w:val="uk-UA"/>
              </w:rPr>
              <w:t>-</w:t>
            </w:r>
            <w:r w:rsidRPr="005B5ED1">
              <w:rPr>
                <w:rFonts w:ascii="Times New Roman" w:hAnsi="Times New Roman" w:cs="Times New Roman"/>
                <w:sz w:val="20"/>
                <w:szCs w:val="20"/>
                <w:lang w:val="uk-UA"/>
              </w:rPr>
              <w:tab/>
              <w:t>Порядок участі та голосування на Загальних зборах:</w:t>
            </w:r>
          </w:p>
          <w:p w14:paraId="7E6CEBBA" w14:textId="225584E6" w:rsidR="00BB742A" w:rsidRPr="005B5ED1" w:rsidRDefault="00BB742A" w:rsidP="006B1D49">
            <w:pPr>
              <w:widowControl w:val="0"/>
              <w:autoSpaceDE w:val="0"/>
              <w:autoSpaceDN w:val="0"/>
              <w:adjustRightInd w:val="0"/>
              <w:spacing w:after="0" w:line="240" w:lineRule="auto"/>
              <w:ind w:left="24"/>
              <w:jc w:val="both"/>
              <w:rPr>
                <w:rFonts w:ascii="Times New Roman" w:hAnsi="Times New Roman" w:cs="Times New Roman"/>
                <w:b/>
                <w:sz w:val="20"/>
                <w:szCs w:val="20"/>
                <w:lang w:val="uk-UA"/>
              </w:rPr>
            </w:pPr>
            <w:r w:rsidRPr="005B5ED1">
              <w:rPr>
                <w:rFonts w:ascii="Times New Roman" w:hAnsi="Times New Roman" w:cs="Times New Roman"/>
                <w:b/>
                <w:sz w:val="20"/>
                <w:szCs w:val="20"/>
                <w:lang w:val="uk-UA"/>
              </w:rPr>
              <w:t>Голосування на Загальних зборах розпочинається з моменту розміщення бюлетенів для голосування</w:t>
            </w:r>
            <w:r w:rsidR="00D30EA3" w:rsidRPr="005B5ED1">
              <w:rPr>
                <w:rFonts w:ascii="Times New Roman" w:hAnsi="Times New Roman" w:cs="Times New Roman"/>
                <w:b/>
                <w:sz w:val="20"/>
                <w:szCs w:val="20"/>
                <w:lang w:val="uk-UA"/>
              </w:rPr>
              <w:t xml:space="preserve"> об 11 год. 00 хв.</w:t>
            </w:r>
            <w:r w:rsidRPr="005B5ED1">
              <w:rPr>
                <w:rFonts w:ascii="Times New Roman" w:hAnsi="Times New Roman" w:cs="Times New Roman"/>
                <w:b/>
                <w:sz w:val="20"/>
                <w:szCs w:val="20"/>
                <w:lang w:val="uk-UA"/>
              </w:rPr>
              <w:t xml:space="preserve"> «</w:t>
            </w:r>
            <w:r w:rsidR="0073033A">
              <w:rPr>
                <w:rFonts w:ascii="Times New Roman" w:hAnsi="Times New Roman" w:cs="Times New Roman"/>
                <w:b/>
                <w:sz w:val="20"/>
                <w:szCs w:val="20"/>
                <w:lang w:val="uk-UA"/>
              </w:rPr>
              <w:t>17</w:t>
            </w:r>
            <w:r w:rsidRPr="005B5ED1">
              <w:rPr>
                <w:rFonts w:ascii="Times New Roman" w:hAnsi="Times New Roman" w:cs="Times New Roman"/>
                <w:b/>
                <w:sz w:val="20"/>
                <w:szCs w:val="20"/>
                <w:lang w:val="uk-UA"/>
              </w:rPr>
              <w:t xml:space="preserve">» </w:t>
            </w:r>
            <w:r w:rsidR="00A45FC8" w:rsidRPr="005B5ED1">
              <w:rPr>
                <w:rFonts w:ascii="Times New Roman" w:hAnsi="Times New Roman" w:cs="Times New Roman"/>
                <w:b/>
                <w:sz w:val="20"/>
                <w:szCs w:val="20"/>
                <w:lang w:val="uk-UA"/>
              </w:rPr>
              <w:t>грудня</w:t>
            </w:r>
            <w:r w:rsidRPr="005B5ED1">
              <w:rPr>
                <w:rFonts w:ascii="Times New Roman" w:hAnsi="Times New Roman" w:cs="Times New Roman"/>
                <w:b/>
                <w:sz w:val="20"/>
                <w:szCs w:val="20"/>
                <w:lang w:val="uk-UA"/>
              </w:rPr>
              <w:t xml:space="preserve"> 202</w:t>
            </w:r>
            <w:r w:rsidR="007F4BC8" w:rsidRPr="005B5ED1">
              <w:rPr>
                <w:rFonts w:ascii="Times New Roman" w:hAnsi="Times New Roman" w:cs="Times New Roman"/>
                <w:b/>
                <w:sz w:val="20"/>
                <w:szCs w:val="20"/>
                <w:lang w:val="uk-UA"/>
              </w:rPr>
              <w:t>5</w:t>
            </w:r>
            <w:r w:rsidRPr="005B5ED1">
              <w:rPr>
                <w:rFonts w:ascii="Times New Roman" w:hAnsi="Times New Roman" w:cs="Times New Roman"/>
                <w:b/>
                <w:sz w:val="20"/>
                <w:szCs w:val="20"/>
                <w:lang w:val="uk-UA"/>
              </w:rPr>
              <w:t xml:space="preserve"> року.</w:t>
            </w:r>
          </w:p>
          <w:p w14:paraId="339C327C" w14:textId="77777777" w:rsidR="00BB742A" w:rsidRPr="005B5ED1" w:rsidRDefault="00BB742A" w:rsidP="006B1D49">
            <w:pPr>
              <w:widowControl w:val="0"/>
              <w:autoSpaceDE w:val="0"/>
              <w:autoSpaceDN w:val="0"/>
              <w:adjustRightInd w:val="0"/>
              <w:spacing w:after="0" w:line="240" w:lineRule="auto"/>
              <w:ind w:left="24"/>
              <w:jc w:val="both"/>
              <w:rPr>
                <w:rFonts w:ascii="Times New Roman" w:hAnsi="Times New Roman" w:cs="Times New Roman"/>
                <w:sz w:val="20"/>
                <w:szCs w:val="20"/>
                <w:lang w:val="uk-UA"/>
              </w:rPr>
            </w:pPr>
            <w:r w:rsidRPr="005B5ED1">
              <w:rPr>
                <w:rFonts w:ascii="Times New Roman" w:hAnsi="Times New Roman" w:cs="Times New Roman"/>
                <w:sz w:val="20"/>
                <w:szCs w:val="20"/>
                <w:lang w:val="uk-UA"/>
              </w:rPr>
              <w:t>Реєстрація акціонерів (їх представників) проводиться на підставі переліку акціонерів, які мають право на участь у загальних зборах, складеного в порядку, передбаченому законодавством про депозитарну систему України.</w:t>
            </w:r>
          </w:p>
          <w:p w14:paraId="0A4998E4" w14:textId="77777777" w:rsidR="00BB742A" w:rsidRPr="005B5ED1" w:rsidRDefault="00BB742A" w:rsidP="006B1D49">
            <w:pPr>
              <w:widowControl w:val="0"/>
              <w:autoSpaceDE w:val="0"/>
              <w:autoSpaceDN w:val="0"/>
              <w:adjustRightInd w:val="0"/>
              <w:spacing w:after="0" w:line="240" w:lineRule="auto"/>
              <w:ind w:left="24"/>
              <w:jc w:val="both"/>
              <w:rPr>
                <w:rFonts w:ascii="Times New Roman" w:hAnsi="Times New Roman" w:cs="Times New Roman"/>
                <w:sz w:val="20"/>
                <w:szCs w:val="20"/>
                <w:lang w:val="uk-UA"/>
              </w:rPr>
            </w:pPr>
            <w:r w:rsidRPr="005B5ED1">
              <w:rPr>
                <w:rFonts w:ascii="Times New Roman" w:hAnsi="Times New Roman" w:cs="Times New Roman"/>
                <w:sz w:val="20"/>
                <w:szCs w:val="20"/>
                <w:lang w:val="uk-UA"/>
              </w:rPr>
              <w:t>Для реєстрації акціонерів (їх представників) таким акціонером (представником акціонера) направляються бюлетені для голосування депозитарній установі, яка обслуговує рахунок в цінних паперах такого акціонера, на якому обліковуються належні акціонеру акції Товариства.</w:t>
            </w:r>
          </w:p>
          <w:p w14:paraId="447B0E23" w14:textId="77777777" w:rsidR="00BB742A" w:rsidRPr="005B5ED1" w:rsidRDefault="00BB742A" w:rsidP="006B1D49">
            <w:pPr>
              <w:widowControl w:val="0"/>
              <w:autoSpaceDE w:val="0"/>
              <w:autoSpaceDN w:val="0"/>
              <w:adjustRightInd w:val="0"/>
              <w:spacing w:after="0" w:line="240" w:lineRule="auto"/>
              <w:ind w:left="24"/>
              <w:jc w:val="both"/>
              <w:rPr>
                <w:rFonts w:ascii="Times New Roman" w:hAnsi="Times New Roman" w:cs="Times New Roman"/>
                <w:sz w:val="20"/>
                <w:szCs w:val="20"/>
                <w:lang w:val="uk-UA"/>
              </w:rPr>
            </w:pPr>
            <w:r w:rsidRPr="005B5ED1">
              <w:rPr>
                <w:rFonts w:ascii="Times New Roman" w:hAnsi="Times New Roman" w:cs="Times New Roman"/>
                <w:sz w:val="20"/>
                <w:szCs w:val="20"/>
                <w:lang w:val="uk-UA"/>
              </w:rPr>
              <w:t>Бюлетені для голосування на дистанційних загальних зборах акціонерів можуть подаватися як шляхом направлення бюлетенів на адресу електронної пошти депозитарної установи із засвідченням бюлетеня кваліфікованим електронним підписом (або іншим електронним підписом, що базується на кваліфікованому сертифікаті відкритого ключа) акціонера чи його представника, так і шляхом подання бюлетенів в паперовій формі до депозитарної установи;</w:t>
            </w:r>
          </w:p>
          <w:p w14:paraId="3FDA2E1B" w14:textId="77777777" w:rsidR="00BB742A" w:rsidRPr="005B5ED1" w:rsidRDefault="00BB742A" w:rsidP="006B1D49">
            <w:pPr>
              <w:widowControl w:val="0"/>
              <w:autoSpaceDE w:val="0"/>
              <w:autoSpaceDN w:val="0"/>
              <w:adjustRightInd w:val="0"/>
              <w:spacing w:after="0" w:line="240" w:lineRule="auto"/>
              <w:ind w:left="24"/>
              <w:jc w:val="both"/>
              <w:rPr>
                <w:rFonts w:ascii="Times New Roman" w:hAnsi="Times New Roman" w:cs="Times New Roman"/>
                <w:sz w:val="20"/>
                <w:szCs w:val="20"/>
                <w:lang w:val="uk-UA"/>
              </w:rPr>
            </w:pPr>
            <w:r w:rsidRPr="005B5ED1">
              <w:rPr>
                <w:rFonts w:ascii="Times New Roman" w:hAnsi="Times New Roman" w:cs="Times New Roman"/>
                <w:sz w:val="20"/>
                <w:szCs w:val="20"/>
                <w:lang w:val="uk-UA"/>
              </w:rPr>
              <w:t xml:space="preserve">У разі подання бюлетенів для голосування в паперовій формі, підпис акціонера (представника акціонера) на бюлетені засвідчується за його вибором або нотаріально (за умови підписання бюлетеня в присутності нотаріуса або посадової особи, яка вчиняє нотаріальні дії), або депозитарною установою, що обслуговує рахунок в цінних паперах такого акціонера, на якому обліковуються належні акціонеру акції товариства, (за умови підписання бюлетеня в присутності уповноваженої особи депозитарної установи). </w:t>
            </w:r>
          </w:p>
          <w:p w14:paraId="30279009" w14:textId="77777777" w:rsidR="00BB742A" w:rsidRPr="005B5ED1" w:rsidRDefault="00BB742A" w:rsidP="006B1D49">
            <w:pPr>
              <w:widowControl w:val="0"/>
              <w:autoSpaceDE w:val="0"/>
              <w:autoSpaceDN w:val="0"/>
              <w:adjustRightInd w:val="0"/>
              <w:spacing w:after="0" w:line="240" w:lineRule="auto"/>
              <w:ind w:left="24"/>
              <w:jc w:val="both"/>
              <w:rPr>
                <w:rFonts w:ascii="Times New Roman" w:hAnsi="Times New Roman" w:cs="Times New Roman"/>
                <w:sz w:val="20"/>
                <w:szCs w:val="20"/>
                <w:lang w:val="uk-UA"/>
              </w:rPr>
            </w:pPr>
            <w:r w:rsidRPr="005B5ED1">
              <w:rPr>
                <w:rFonts w:ascii="Times New Roman" w:hAnsi="Times New Roman" w:cs="Times New Roman"/>
                <w:sz w:val="20"/>
                <w:szCs w:val="20"/>
                <w:lang w:val="uk-UA"/>
              </w:rPr>
              <w:t>У разі, якщо акціонер має рахунки в цінних паперах в декількох депозитарних установах, на яких обліковуються акції товариства, кожна із депозитарних установ приймає бюлетень для голосування на загальних зборах лише щодо тієї кількості акцій, права на які обліковуються на рахунку в цінних паперах, що обслуговується такою депозитарною установою.</w:t>
            </w:r>
          </w:p>
          <w:p w14:paraId="78CD7505" w14:textId="77777777" w:rsidR="00BB742A" w:rsidRPr="005B5ED1" w:rsidRDefault="00BB742A" w:rsidP="006B1D49">
            <w:pPr>
              <w:widowControl w:val="0"/>
              <w:autoSpaceDE w:val="0"/>
              <w:autoSpaceDN w:val="0"/>
              <w:adjustRightInd w:val="0"/>
              <w:spacing w:after="0" w:line="240" w:lineRule="auto"/>
              <w:ind w:left="24"/>
              <w:jc w:val="both"/>
              <w:rPr>
                <w:rFonts w:ascii="Times New Roman" w:hAnsi="Times New Roman" w:cs="Times New Roman"/>
                <w:sz w:val="20"/>
                <w:szCs w:val="20"/>
                <w:lang w:val="uk-UA"/>
              </w:rPr>
            </w:pPr>
            <w:r w:rsidRPr="005B5ED1">
              <w:rPr>
                <w:rFonts w:ascii="Times New Roman" w:hAnsi="Times New Roman" w:cs="Times New Roman"/>
                <w:sz w:val="20"/>
                <w:szCs w:val="20"/>
                <w:lang w:val="uk-UA"/>
              </w:rPr>
              <w:t>У випадку направлення бюлетеня для голосування, підписаного представником акціонера, до бюлетеня для голосування додаються документи, що підтверджують повноваження такого представника акціонера або їх належним чином засвідчені копії.</w:t>
            </w:r>
          </w:p>
          <w:p w14:paraId="7D0F3327" w14:textId="77777777" w:rsidR="00BB742A" w:rsidRPr="005B5ED1" w:rsidRDefault="00BB742A" w:rsidP="006B1D49">
            <w:pPr>
              <w:widowControl w:val="0"/>
              <w:autoSpaceDE w:val="0"/>
              <w:autoSpaceDN w:val="0"/>
              <w:adjustRightInd w:val="0"/>
              <w:spacing w:after="0" w:line="240" w:lineRule="auto"/>
              <w:ind w:left="24"/>
              <w:jc w:val="both"/>
              <w:rPr>
                <w:rFonts w:ascii="Times New Roman" w:hAnsi="Times New Roman" w:cs="Times New Roman"/>
                <w:sz w:val="20"/>
                <w:szCs w:val="20"/>
                <w:lang w:val="uk-UA"/>
              </w:rPr>
            </w:pPr>
            <w:r w:rsidRPr="005B5ED1">
              <w:rPr>
                <w:rFonts w:ascii="Times New Roman" w:hAnsi="Times New Roman" w:cs="Times New Roman"/>
                <w:sz w:val="20"/>
                <w:szCs w:val="20"/>
                <w:lang w:val="uk-UA"/>
              </w:rPr>
              <w:t xml:space="preserve">У разі відмови депозитарної установи у прийнятті бюлетеня для голосування до завершення голосування на загальних зборах акціонер має право направити бюлетень для голосування, оригінал або належно засвідчену копію відмови депозитарної установи у прийнятті бюлетеня для </w:t>
            </w:r>
            <w:r w:rsidRPr="005B5ED1">
              <w:rPr>
                <w:rFonts w:ascii="Times New Roman" w:hAnsi="Times New Roman" w:cs="Times New Roman"/>
                <w:sz w:val="20"/>
                <w:szCs w:val="20"/>
                <w:lang w:val="uk-UA"/>
              </w:rPr>
              <w:lastRenderedPageBreak/>
              <w:t>голосування, а також оригінали та/або належним чином засвідчені копії документів, що підтверджують особу акціонера (представника акціонера), повноваження представника акціонера (у разі підписання бюлетеня для голосування представником акціонера) на адресу електронної пошти, зазначену в повідомленні про проведення загальних зборів, на яку акціонер може направити запит щодо ознайомлення з матеріалами під час підготовки до загальних зборів та/або запитання щодо порядку денного загальних зборів та/або направити пропозиції до порядку денного загальних зборів та проектів рішень.</w:t>
            </w:r>
          </w:p>
          <w:p w14:paraId="4B2A6690" w14:textId="77777777" w:rsidR="00BB742A" w:rsidRPr="005B5ED1" w:rsidRDefault="00BB742A" w:rsidP="006B1D49">
            <w:pPr>
              <w:widowControl w:val="0"/>
              <w:autoSpaceDE w:val="0"/>
              <w:autoSpaceDN w:val="0"/>
              <w:adjustRightInd w:val="0"/>
              <w:spacing w:after="0" w:line="240" w:lineRule="auto"/>
              <w:ind w:left="24"/>
              <w:jc w:val="both"/>
              <w:rPr>
                <w:rFonts w:ascii="Times New Roman" w:hAnsi="Times New Roman" w:cs="Times New Roman"/>
                <w:sz w:val="20"/>
                <w:szCs w:val="20"/>
                <w:lang w:val="uk-UA"/>
              </w:rPr>
            </w:pPr>
            <w:r w:rsidRPr="005B5ED1">
              <w:rPr>
                <w:rFonts w:ascii="Times New Roman" w:hAnsi="Times New Roman" w:cs="Times New Roman"/>
                <w:sz w:val="20"/>
                <w:szCs w:val="20"/>
                <w:lang w:val="uk-UA"/>
              </w:rPr>
              <w:t>Реєстрація акціонерів (їх представників) проводиться шляхом співставлення даних переліку акціонерів, які мають право на участь у загальних зборах, складеного у порядку встановленому законодавством про депозитарну систему, з даними переліку акціонерів, які подали бюлетені для участі у дистанційних загальних зборах, а також перевірки повноважень представників акціонерів, які підписали бюлетені. Всі акціонери, що вказані у переліку акціонерів, які мають право на участь у загальних зборах, складеного у порядку встановленому законодавством про депозитарну систему, та які подали хоча б один бюлетень для голосування у загальних зборах, підписаний уповноваженою на те особою, вважаються такими, що прийняли участь у загальних зборах та є зареєстрованими для участі у зборах.</w:t>
            </w:r>
          </w:p>
          <w:p w14:paraId="34AD84D8" w14:textId="77777777" w:rsidR="00BB742A" w:rsidRPr="005B5ED1" w:rsidRDefault="00BB742A" w:rsidP="006B1D49">
            <w:pPr>
              <w:widowControl w:val="0"/>
              <w:autoSpaceDE w:val="0"/>
              <w:autoSpaceDN w:val="0"/>
              <w:adjustRightInd w:val="0"/>
              <w:spacing w:after="0" w:line="240" w:lineRule="auto"/>
              <w:ind w:left="24"/>
              <w:jc w:val="both"/>
              <w:rPr>
                <w:rFonts w:ascii="Times New Roman" w:hAnsi="Times New Roman" w:cs="Times New Roman"/>
                <w:sz w:val="20"/>
                <w:szCs w:val="20"/>
                <w:lang w:val="uk-UA"/>
              </w:rPr>
            </w:pPr>
            <w:r w:rsidRPr="005B5ED1">
              <w:rPr>
                <w:rFonts w:ascii="Times New Roman" w:hAnsi="Times New Roman" w:cs="Times New Roman"/>
                <w:sz w:val="20"/>
                <w:szCs w:val="20"/>
                <w:lang w:val="uk-UA"/>
              </w:rPr>
              <w:t>Голосування на загальних зборах з відповідних питань порядку денного розпочинається з моменту розміщення на веб-сайті відповідного бюлетеня для голосування.</w:t>
            </w:r>
          </w:p>
          <w:p w14:paraId="7FCE26D6" w14:textId="36610EB4" w:rsidR="00BB742A" w:rsidRPr="005B5ED1" w:rsidRDefault="00BB742A" w:rsidP="006B1D49">
            <w:pPr>
              <w:widowControl w:val="0"/>
              <w:autoSpaceDE w:val="0"/>
              <w:autoSpaceDN w:val="0"/>
              <w:adjustRightInd w:val="0"/>
              <w:spacing w:after="0" w:line="240" w:lineRule="auto"/>
              <w:ind w:left="24"/>
              <w:jc w:val="both"/>
              <w:rPr>
                <w:rFonts w:ascii="Times New Roman" w:hAnsi="Times New Roman" w:cs="Times New Roman"/>
                <w:b/>
                <w:sz w:val="20"/>
                <w:szCs w:val="20"/>
                <w:lang w:val="uk-UA"/>
              </w:rPr>
            </w:pPr>
            <w:r w:rsidRPr="005B5ED1">
              <w:rPr>
                <w:rFonts w:ascii="Times New Roman" w:hAnsi="Times New Roman" w:cs="Times New Roman"/>
                <w:b/>
                <w:sz w:val="20"/>
                <w:szCs w:val="20"/>
                <w:lang w:val="uk-UA"/>
              </w:rPr>
              <w:t>Голосування на загальних зборах завершується о</w:t>
            </w:r>
            <w:r w:rsidR="00DE6013" w:rsidRPr="005B5ED1">
              <w:rPr>
                <w:rFonts w:ascii="Times New Roman" w:hAnsi="Times New Roman" w:cs="Times New Roman"/>
                <w:b/>
                <w:sz w:val="20"/>
                <w:szCs w:val="20"/>
                <w:lang w:val="uk-UA"/>
              </w:rPr>
              <w:t>б</w:t>
            </w:r>
            <w:r w:rsidRPr="005B5ED1">
              <w:rPr>
                <w:rFonts w:ascii="Times New Roman" w:hAnsi="Times New Roman" w:cs="Times New Roman"/>
                <w:b/>
                <w:sz w:val="20"/>
                <w:szCs w:val="20"/>
                <w:lang w:val="uk-UA"/>
              </w:rPr>
              <w:t xml:space="preserve"> 18 годині 00 хвилин «</w:t>
            </w:r>
            <w:r w:rsidR="00941098" w:rsidRPr="005B5ED1">
              <w:rPr>
                <w:rFonts w:ascii="Times New Roman" w:hAnsi="Times New Roman" w:cs="Times New Roman"/>
                <w:b/>
                <w:sz w:val="20"/>
                <w:szCs w:val="20"/>
                <w:lang w:val="uk-UA"/>
              </w:rPr>
              <w:t>13</w:t>
            </w:r>
            <w:r w:rsidRPr="005B5ED1">
              <w:rPr>
                <w:rFonts w:ascii="Times New Roman" w:hAnsi="Times New Roman" w:cs="Times New Roman"/>
                <w:b/>
                <w:sz w:val="20"/>
                <w:szCs w:val="20"/>
                <w:lang w:val="uk-UA"/>
              </w:rPr>
              <w:t xml:space="preserve">» </w:t>
            </w:r>
            <w:r w:rsidR="00941098" w:rsidRPr="005B5ED1">
              <w:rPr>
                <w:rFonts w:ascii="Times New Roman" w:hAnsi="Times New Roman" w:cs="Times New Roman"/>
                <w:b/>
                <w:sz w:val="20"/>
                <w:szCs w:val="20"/>
                <w:lang w:val="uk-UA"/>
              </w:rPr>
              <w:t>січня</w:t>
            </w:r>
            <w:r w:rsidRPr="005B5ED1">
              <w:rPr>
                <w:rFonts w:ascii="Times New Roman" w:hAnsi="Times New Roman" w:cs="Times New Roman"/>
                <w:b/>
                <w:sz w:val="20"/>
                <w:szCs w:val="20"/>
                <w:lang w:val="uk-UA"/>
              </w:rPr>
              <w:t xml:space="preserve"> 202</w:t>
            </w:r>
            <w:r w:rsidR="00941098" w:rsidRPr="005B5ED1">
              <w:rPr>
                <w:rFonts w:ascii="Times New Roman" w:hAnsi="Times New Roman" w:cs="Times New Roman"/>
                <w:b/>
                <w:sz w:val="20"/>
                <w:szCs w:val="20"/>
                <w:lang w:val="uk-UA"/>
              </w:rPr>
              <w:t>6</w:t>
            </w:r>
            <w:r w:rsidRPr="005B5ED1">
              <w:rPr>
                <w:rFonts w:ascii="Times New Roman" w:hAnsi="Times New Roman" w:cs="Times New Roman"/>
                <w:b/>
                <w:sz w:val="20"/>
                <w:szCs w:val="20"/>
                <w:lang w:val="uk-UA"/>
              </w:rPr>
              <w:t xml:space="preserve"> року.</w:t>
            </w:r>
          </w:p>
          <w:p w14:paraId="22B4CDD0" w14:textId="77777777" w:rsidR="00BB742A" w:rsidRPr="005B5ED1" w:rsidRDefault="00BB742A" w:rsidP="006B1D49">
            <w:pPr>
              <w:widowControl w:val="0"/>
              <w:autoSpaceDE w:val="0"/>
              <w:autoSpaceDN w:val="0"/>
              <w:adjustRightInd w:val="0"/>
              <w:spacing w:after="0" w:line="240" w:lineRule="auto"/>
              <w:ind w:left="24"/>
              <w:jc w:val="both"/>
              <w:rPr>
                <w:rFonts w:ascii="Times New Roman" w:hAnsi="Times New Roman" w:cs="Times New Roman"/>
                <w:sz w:val="20"/>
                <w:szCs w:val="20"/>
                <w:lang w:val="uk-UA"/>
              </w:rPr>
            </w:pPr>
            <w:r w:rsidRPr="005B5ED1">
              <w:rPr>
                <w:rFonts w:ascii="Times New Roman" w:hAnsi="Times New Roman" w:cs="Times New Roman"/>
                <w:sz w:val="20"/>
                <w:szCs w:val="20"/>
                <w:lang w:val="uk-UA"/>
              </w:rPr>
              <w:t>У разі, якщо акція перебуває у спільній власності декількох осіб, повноваження щодо голосування на загальних зборах здійснюється за їх згодою одним із співвласників або їх загальним представником.</w:t>
            </w:r>
          </w:p>
          <w:p w14:paraId="0D4877F6" w14:textId="77777777" w:rsidR="00BB742A" w:rsidRPr="005B5ED1" w:rsidRDefault="00BB742A" w:rsidP="006B1D49">
            <w:pPr>
              <w:widowControl w:val="0"/>
              <w:autoSpaceDE w:val="0"/>
              <w:autoSpaceDN w:val="0"/>
              <w:adjustRightInd w:val="0"/>
              <w:spacing w:after="0" w:line="240" w:lineRule="auto"/>
              <w:ind w:left="24"/>
              <w:jc w:val="both"/>
              <w:rPr>
                <w:rFonts w:ascii="Times New Roman" w:hAnsi="Times New Roman" w:cs="Times New Roman"/>
                <w:sz w:val="20"/>
                <w:szCs w:val="20"/>
                <w:lang w:val="uk-UA"/>
              </w:rPr>
            </w:pPr>
            <w:r w:rsidRPr="005B5ED1">
              <w:rPr>
                <w:rFonts w:ascii="Times New Roman" w:hAnsi="Times New Roman" w:cs="Times New Roman"/>
                <w:sz w:val="20"/>
                <w:szCs w:val="20"/>
                <w:lang w:val="uk-UA"/>
              </w:rPr>
              <w:t>На загальних зборах голосування проводиться з усіх питань порядку денного, окрім випадку не прийняття рішення з питання яке має взаємозв’язок між визначеними питаннями. На загальних зборах не може бути оголошено перерву або змінено черговість розгляду питань порядку денного.</w:t>
            </w:r>
          </w:p>
          <w:p w14:paraId="302ED237" w14:textId="77777777" w:rsidR="00BB742A" w:rsidRPr="005B5ED1" w:rsidRDefault="00BB742A" w:rsidP="006B1D49">
            <w:pPr>
              <w:widowControl w:val="0"/>
              <w:autoSpaceDE w:val="0"/>
              <w:autoSpaceDN w:val="0"/>
              <w:adjustRightInd w:val="0"/>
              <w:spacing w:after="0" w:line="240" w:lineRule="auto"/>
              <w:ind w:left="24"/>
              <w:jc w:val="both"/>
              <w:rPr>
                <w:rFonts w:ascii="Times New Roman" w:hAnsi="Times New Roman" w:cs="Times New Roman"/>
                <w:sz w:val="20"/>
                <w:szCs w:val="20"/>
                <w:lang w:val="uk-UA"/>
              </w:rPr>
            </w:pPr>
            <w:r w:rsidRPr="005B5ED1">
              <w:rPr>
                <w:rFonts w:ascii="Times New Roman" w:hAnsi="Times New Roman" w:cs="Times New Roman"/>
                <w:sz w:val="20"/>
                <w:szCs w:val="20"/>
                <w:lang w:val="uk-UA"/>
              </w:rPr>
              <w:t>Право голосу на загальних зборах мають акціонери – власники простих голосуючих акцій Товариства.</w:t>
            </w:r>
          </w:p>
          <w:p w14:paraId="0F434427" w14:textId="77777777" w:rsidR="00BB742A" w:rsidRPr="005B5ED1" w:rsidRDefault="00BB742A" w:rsidP="006B1D49">
            <w:pPr>
              <w:widowControl w:val="0"/>
              <w:autoSpaceDE w:val="0"/>
              <w:autoSpaceDN w:val="0"/>
              <w:adjustRightInd w:val="0"/>
              <w:spacing w:after="0" w:line="240" w:lineRule="auto"/>
              <w:ind w:left="24"/>
              <w:jc w:val="both"/>
              <w:rPr>
                <w:rFonts w:ascii="Times New Roman" w:hAnsi="Times New Roman" w:cs="Times New Roman"/>
                <w:sz w:val="20"/>
                <w:szCs w:val="20"/>
                <w:lang w:val="uk-UA"/>
              </w:rPr>
            </w:pPr>
            <w:r w:rsidRPr="005B5ED1">
              <w:rPr>
                <w:rFonts w:ascii="Times New Roman" w:hAnsi="Times New Roman" w:cs="Times New Roman"/>
                <w:sz w:val="20"/>
                <w:szCs w:val="20"/>
                <w:lang w:val="uk-UA"/>
              </w:rPr>
              <w:t xml:space="preserve">Рішення загальних зборів з питання, винесеного на голосування, приймається простою більшістю голосів акціонерів, які зареєструвалися для участі у загальних зборах та є власниками голосуючих із зазначеного питання акцій, крім питань, які потребують більшої кількості голосів відповідно до Закону або Статуту Товариства. </w:t>
            </w:r>
          </w:p>
          <w:p w14:paraId="229A3A2D" w14:textId="77777777" w:rsidR="00BB742A" w:rsidRPr="005B5ED1" w:rsidRDefault="00BB742A" w:rsidP="006B1D49">
            <w:pPr>
              <w:widowControl w:val="0"/>
              <w:autoSpaceDE w:val="0"/>
              <w:autoSpaceDN w:val="0"/>
              <w:adjustRightInd w:val="0"/>
              <w:spacing w:after="0" w:line="240" w:lineRule="auto"/>
              <w:ind w:left="24"/>
              <w:jc w:val="both"/>
              <w:rPr>
                <w:rFonts w:ascii="Times New Roman" w:hAnsi="Times New Roman" w:cs="Times New Roman"/>
                <w:sz w:val="20"/>
                <w:szCs w:val="20"/>
                <w:lang w:val="uk-UA"/>
              </w:rPr>
            </w:pPr>
            <w:r w:rsidRPr="005B5ED1">
              <w:rPr>
                <w:rFonts w:ascii="Times New Roman" w:hAnsi="Times New Roman" w:cs="Times New Roman"/>
                <w:sz w:val="20"/>
                <w:szCs w:val="20"/>
                <w:lang w:val="uk-UA"/>
              </w:rPr>
              <w:t>Голосування на загальних зборах з питань порядку денного проводиться виключно з використанням бюлетенів для голосування – бюлетеня для голосування з питань обрання органів товариства (крім кумулятивного голосування), бюлетеня для голосування (щодо інших питань порядку денного, крім обрання органів товариства).</w:t>
            </w:r>
          </w:p>
          <w:p w14:paraId="11B6980F" w14:textId="77777777" w:rsidR="00BB742A" w:rsidRPr="005B5ED1" w:rsidRDefault="00BB742A" w:rsidP="006B1D49">
            <w:pPr>
              <w:widowControl w:val="0"/>
              <w:autoSpaceDE w:val="0"/>
              <w:autoSpaceDN w:val="0"/>
              <w:adjustRightInd w:val="0"/>
              <w:spacing w:after="0" w:line="240" w:lineRule="auto"/>
              <w:ind w:left="24"/>
              <w:jc w:val="both"/>
              <w:rPr>
                <w:rFonts w:ascii="Times New Roman" w:hAnsi="Times New Roman" w:cs="Times New Roman"/>
                <w:sz w:val="20"/>
                <w:szCs w:val="20"/>
                <w:lang w:val="uk-UA"/>
              </w:rPr>
            </w:pPr>
            <w:r w:rsidRPr="005B5ED1">
              <w:rPr>
                <w:rFonts w:ascii="Times New Roman" w:hAnsi="Times New Roman" w:cs="Times New Roman"/>
                <w:sz w:val="20"/>
                <w:szCs w:val="20"/>
                <w:lang w:val="uk-UA"/>
              </w:rPr>
              <w:t>Кількість голосів в бюлетені для голосування зазначається акціонером (його представником) виходячи із кількості голосуючих акцій такого акціонера, які обліковуються на рахунку в цінних паперах акціонера, що обслуговується депозитарною установою.</w:t>
            </w:r>
          </w:p>
          <w:p w14:paraId="78E5BE53" w14:textId="6F1F42BB" w:rsidR="002C61BE" w:rsidRPr="005B5ED1" w:rsidRDefault="00BB742A" w:rsidP="006B1D49">
            <w:pPr>
              <w:widowControl w:val="0"/>
              <w:autoSpaceDE w:val="0"/>
              <w:autoSpaceDN w:val="0"/>
              <w:adjustRightInd w:val="0"/>
              <w:spacing w:after="0" w:line="240" w:lineRule="auto"/>
              <w:ind w:left="24"/>
              <w:jc w:val="both"/>
              <w:rPr>
                <w:rFonts w:ascii="Times New Roman" w:hAnsi="Times New Roman" w:cs="Times New Roman"/>
                <w:sz w:val="20"/>
                <w:szCs w:val="20"/>
                <w:lang w:val="uk-UA"/>
              </w:rPr>
            </w:pPr>
            <w:r w:rsidRPr="005B5ED1">
              <w:rPr>
                <w:rFonts w:ascii="Times New Roman" w:hAnsi="Times New Roman" w:cs="Times New Roman"/>
                <w:sz w:val="20"/>
                <w:szCs w:val="20"/>
                <w:lang w:val="uk-UA"/>
              </w:rPr>
              <w:t>Бюлетень, що був отриманий депозитарною установою після завершення часу, відведеного на голосування вважається таким, що не поданий.</w:t>
            </w:r>
          </w:p>
        </w:tc>
      </w:tr>
      <w:tr w:rsidR="002C61BE" w:rsidRPr="005B5ED1" w14:paraId="49ECB19F" w14:textId="77777777" w:rsidTr="001E59D0">
        <w:trPr>
          <w:trHeight w:val="1145"/>
        </w:trPr>
        <w:tc>
          <w:tcPr>
            <w:tcW w:w="2030" w:type="pct"/>
            <w:tcBorders>
              <w:top w:val="single" w:sz="6" w:space="0" w:color="000000"/>
              <w:left w:val="single" w:sz="6" w:space="0" w:color="000000"/>
              <w:bottom w:val="single" w:sz="6" w:space="0" w:color="000000"/>
              <w:right w:val="single" w:sz="6" w:space="0" w:color="000000"/>
            </w:tcBorders>
          </w:tcPr>
          <w:p w14:paraId="7C852F38" w14:textId="31D2A8F1" w:rsidR="002C61BE" w:rsidRPr="005B5ED1" w:rsidRDefault="002C61BE" w:rsidP="00DA35F0">
            <w:pPr>
              <w:spacing w:before="150" w:after="150" w:line="240" w:lineRule="auto"/>
              <w:rPr>
                <w:rFonts w:ascii="Times New Roman" w:eastAsia="Times New Roman" w:hAnsi="Times New Roman" w:cs="Times New Roman"/>
                <w:sz w:val="20"/>
                <w:szCs w:val="20"/>
                <w:lang w:eastAsia="ru-RU"/>
              </w:rPr>
            </w:pPr>
            <w:r w:rsidRPr="005B5ED1">
              <w:rPr>
                <w:rFonts w:ascii="Times New Roman" w:eastAsia="Times New Roman" w:hAnsi="Times New Roman" w:cs="Times New Roman"/>
                <w:sz w:val="20"/>
                <w:szCs w:val="20"/>
                <w:lang w:eastAsia="ru-RU"/>
              </w:rPr>
              <w:lastRenderedPageBreak/>
              <w:t>Дата і час початку та завершення голосування за допомогою авторизованої електронної системи</w:t>
            </w:r>
            <w:r w:rsidRPr="005B5ED1">
              <w:rPr>
                <w:rFonts w:ascii="Times New Roman" w:eastAsia="Times New Roman" w:hAnsi="Times New Roman" w:cs="Times New Roman"/>
                <w:b/>
                <w:bCs/>
                <w:sz w:val="20"/>
                <w:szCs w:val="20"/>
                <w:vertAlign w:val="superscript"/>
                <w:lang w:eastAsia="ru-RU"/>
              </w:rPr>
              <w:t>-5</w:t>
            </w:r>
          </w:p>
        </w:tc>
        <w:tc>
          <w:tcPr>
            <w:tcW w:w="2970" w:type="pct"/>
            <w:tcBorders>
              <w:top w:val="single" w:sz="6" w:space="0" w:color="000000"/>
              <w:left w:val="single" w:sz="6" w:space="0" w:color="000000"/>
              <w:bottom w:val="single" w:sz="6" w:space="0" w:color="000000"/>
              <w:right w:val="single" w:sz="6" w:space="0" w:color="000000"/>
            </w:tcBorders>
          </w:tcPr>
          <w:p w14:paraId="1C718449" w14:textId="0F40C932" w:rsidR="002C61BE" w:rsidRPr="005B5ED1" w:rsidRDefault="006C5A86" w:rsidP="00DA35F0">
            <w:pPr>
              <w:spacing w:before="150" w:after="150" w:line="240" w:lineRule="auto"/>
              <w:rPr>
                <w:rFonts w:ascii="Times New Roman" w:eastAsia="Times New Roman" w:hAnsi="Times New Roman" w:cs="Times New Roman"/>
                <w:sz w:val="20"/>
                <w:szCs w:val="20"/>
                <w:lang w:val="uk-UA" w:eastAsia="ru-RU"/>
              </w:rPr>
            </w:pPr>
            <w:r w:rsidRPr="005B5ED1">
              <w:rPr>
                <w:rFonts w:ascii="Times New Roman" w:eastAsia="Times New Roman" w:hAnsi="Times New Roman" w:cs="Times New Roman"/>
                <w:sz w:val="20"/>
                <w:szCs w:val="20"/>
                <w:lang w:val="uk-UA" w:eastAsia="ru-RU"/>
              </w:rPr>
              <w:t>____</w:t>
            </w:r>
          </w:p>
        </w:tc>
      </w:tr>
      <w:tr w:rsidR="002C61BE" w:rsidRPr="005B5ED1" w14:paraId="53F35215" w14:textId="77777777" w:rsidTr="001E59D0">
        <w:trPr>
          <w:trHeight w:val="1072"/>
        </w:trPr>
        <w:tc>
          <w:tcPr>
            <w:tcW w:w="2030" w:type="pct"/>
            <w:tcBorders>
              <w:top w:val="single" w:sz="6" w:space="0" w:color="000000"/>
              <w:left w:val="single" w:sz="6" w:space="0" w:color="000000"/>
              <w:bottom w:val="single" w:sz="6" w:space="0" w:color="000000"/>
              <w:right w:val="single" w:sz="6" w:space="0" w:color="000000"/>
            </w:tcBorders>
          </w:tcPr>
          <w:p w14:paraId="41AB90ED" w14:textId="73C9604D" w:rsidR="006D2BCD" w:rsidRPr="005B5ED1" w:rsidRDefault="002C61BE" w:rsidP="006D2BCD">
            <w:pPr>
              <w:spacing w:before="150" w:after="150" w:line="240" w:lineRule="auto"/>
              <w:rPr>
                <w:rFonts w:ascii="Times New Roman" w:eastAsia="Times New Roman" w:hAnsi="Times New Roman" w:cs="Times New Roman"/>
                <w:sz w:val="20"/>
                <w:szCs w:val="20"/>
                <w:lang w:eastAsia="ru-RU"/>
              </w:rPr>
            </w:pPr>
            <w:r w:rsidRPr="005B5ED1">
              <w:rPr>
                <w:rFonts w:ascii="Times New Roman" w:eastAsia="Times New Roman" w:hAnsi="Times New Roman" w:cs="Times New Roman"/>
                <w:sz w:val="20"/>
                <w:szCs w:val="20"/>
                <w:lang w:eastAsia="ru-RU"/>
              </w:rPr>
              <w:t>Дата і час початку та завершення надсилання до депозитарної установи бюлетенів для голосування</w:t>
            </w:r>
            <w:r w:rsidRPr="005B5ED1">
              <w:rPr>
                <w:rFonts w:ascii="Times New Roman" w:eastAsia="Times New Roman" w:hAnsi="Times New Roman" w:cs="Times New Roman"/>
                <w:b/>
                <w:bCs/>
                <w:sz w:val="20"/>
                <w:szCs w:val="20"/>
                <w:vertAlign w:val="superscript"/>
                <w:lang w:eastAsia="ru-RU"/>
              </w:rPr>
              <w:t>-6</w:t>
            </w:r>
          </w:p>
        </w:tc>
        <w:tc>
          <w:tcPr>
            <w:tcW w:w="2970" w:type="pct"/>
            <w:tcBorders>
              <w:top w:val="single" w:sz="6" w:space="0" w:color="000000"/>
              <w:left w:val="single" w:sz="6" w:space="0" w:color="000000"/>
              <w:bottom w:val="single" w:sz="6" w:space="0" w:color="000000"/>
              <w:right w:val="single" w:sz="6" w:space="0" w:color="000000"/>
            </w:tcBorders>
          </w:tcPr>
          <w:p w14:paraId="072FCB0A" w14:textId="3A8797B5" w:rsidR="006D2BCD" w:rsidRPr="005B5ED1" w:rsidRDefault="00C425D5" w:rsidP="00C425D5">
            <w:pPr>
              <w:pStyle w:val="a6"/>
              <w:spacing w:before="0" w:beforeAutospacing="0" w:after="0" w:afterAutospacing="0"/>
              <w:jc w:val="both"/>
              <w:rPr>
                <w:sz w:val="20"/>
                <w:szCs w:val="20"/>
                <w:lang w:val="uk-UA"/>
              </w:rPr>
            </w:pPr>
            <w:r w:rsidRPr="005B5ED1">
              <w:rPr>
                <w:sz w:val="20"/>
                <w:szCs w:val="20"/>
                <w:lang w:val="uk-UA"/>
              </w:rPr>
              <w:t>г</w:t>
            </w:r>
            <w:r w:rsidR="006D2BCD" w:rsidRPr="005B5ED1">
              <w:rPr>
                <w:sz w:val="20"/>
                <w:szCs w:val="20"/>
                <w:lang w:val="uk-UA"/>
              </w:rPr>
              <w:t>олосування на загальних зборах розпочинається об 11</w:t>
            </w:r>
            <w:r w:rsidR="00BD5803">
              <w:rPr>
                <w:sz w:val="20"/>
                <w:szCs w:val="20"/>
                <w:lang w:val="uk-UA"/>
              </w:rPr>
              <w:t xml:space="preserve"> </w:t>
            </w:r>
            <w:r w:rsidR="006D2BCD" w:rsidRPr="005B5ED1">
              <w:rPr>
                <w:sz w:val="20"/>
                <w:szCs w:val="20"/>
                <w:lang w:val="uk-UA"/>
              </w:rPr>
              <w:t xml:space="preserve">год. 00 хв. </w:t>
            </w:r>
            <w:r w:rsidR="00087F1F">
              <w:rPr>
                <w:sz w:val="20"/>
                <w:szCs w:val="20"/>
                <w:lang w:val="uk-UA"/>
              </w:rPr>
              <w:t>17</w:t>
            </w:r>
            <w:r w:rsidR="006D2BCD" w:rsidRPr="005B5ED1">
              <w:rPr>
                <w:sz w:val="20"/>
                <w:szCs w:val="20"/>
                <w:lang w:val="uk-UA"/>
              </w:rPr>
              <w:t xml:space="preserve"> </w:t>
            </w:r>
            <w:r w:rsidR="003E6A80" w:rsidRPr="005B5ED1">
              <w:rPr>
                <w:sz w:val="20"/>
                <w:szCs w:val="20"/>
                <w:lang w:val="uk-UA"/>
              </w:rPr>
              <w:t>грудня</w:t>
            </w:r>
            <w:r w:rsidR="006D2BCD" w:rsidRPr="005B5ED1">
              <w:rPr>
                <w:sz w:val="20"/>
                <w:szCs w:val="20"/>
                <w:lang w:val="uk-UA"/>
              </w:rPr>
              <w:t xml:space="preserve"> 2025 року та завершується о 18 год. 00хв. </w:t>
            </w:r>
            <w:r w:rsidR="003E6A80" w:rsidRPr="005B5ED1">
              <w:rPr>
                <w:sz w:val="20"/>
                <w:szCs w:val="20"/>
                <w:lang w:val="uk-UA"/>
              </w:rPr>
              <w:t>13</w:t>
            </w:r>
            <w:r w:rsidR="006D2BCD" w:rsidRPr="005B5ED1">
              <w:rPr>
                <w:sz w:val="20"/>
                <w:szCs w:val="20"/>
                <w:lang w:val="uk-UA"/>
              </w:rPr>
              <w:t xml:space="preserve"> </w:t>
            </w:r>
            <w:r w:rsidR="003E6A80" w:rsidRPr="005B5ED1">
              <w:rPr>
                <w:sz w:val="20"/>
                <w:szCs w:val="20"/>
                <w:lang w:val="uk-UA"/>
              </w:rPr>
              <w:t>січня</w:t>
            </w:r>
            <w:r w:rsidR="006D2BCD" w:rsidRPr="005B5ED1">
              <w:rPr>
                <w:sz w:val="20"/>
                <w:szCs w:val="20"/>
                <w:lang w:val="uk-UA"/>
              </w:rPr>
              <w:t xml:space="preserve"> </w:t>
            </w:r>
            <w:r w:rsidR="006D2BCD" w:rsidRPr="005B5ED1">
              <w:rPr>
                <w:color w:val="000000"/>
                <w:sz w:val="20"/>
                <w:szCs w:val="20"/>
                <w:lang w:val="uk-UA"/>
              </w:rPr>
              <w:t>202</w:t>
            </w:r>
            <w:r w:rsidR="003E6A80" w:rsidRPr="005B5ED1">
              <w:rPr>
                <w:color w:val="000000"/>
                <w:sz w:val="20"/>
                <w:szCs w:val="20"/>
                <w:lang w:val="uk-UA"/>
              </w:rPr>
              <w:t>6</w:t>
            </w:r>
            <w:r w:rsidR="006D2BCD" w:rsidRPr="005B5ED1">
              <w:rPr>
                <w:color w:val="000000"/>
                <w:sz w:val="20"/>
                <w:szCs w:val="20"/>
                <w:lang w:val="uk-UA"/>
              </w:rPr>
              <w:t xml:space="preserve"> </w:t>
            </w:r>
            <w:r w:rsidR="006D2BCD" w:rsidRPr="005B5ED1">
              <w:rPr>
                <w:sz w:val="20"/>
                <w:szCs w:val="20"/>
                <w:lang w:val="uk-UA"/>
              </w:rPr>
              <w:t xml:space="preserve">року. </w:t>
            </w:r>
          </w:p>
          <w:p w14:paraId="6DE3B713" w14:textId="77777777" w:rsidR="002C61BE" w:rsidRPr="005B5ED1" w:rsidRDefault="002C61BE" w:rsidP="00DA35F0">
            <w:pPr>
              <w:spacing w:before="150" w:after="150" w:line="240" w:lineRule="auto"/>
              <w:rPr>
                <w:rFonts w:ascii="Times New Roman" w:eastAsia="Times New Roman" w:hAnsi="Times New Roman" w:cs="Times New Roman"/>
                <w:sz w:val="20"/>
                <w:szCs w:val="20"/>
                <w:lang w:val="uk-UA" w:eastAsia="ru-RU"/>
              </w:rPr>
            </w:pPr>
          </w:p>
        </w:tc>
      </w:tr>
      <w:tr w:rsidR="002C61BE" w:rsidRPr="005B5ED1" w14:paraId="29F59787" w14:textId="77777777" w:rsidTr="001E59D0">
        <w:trPr>
          <w:trHeight w:val="1145"/>
        </w:trPr>
        <w:tc>
          <w:tcPr>
            <w:tcW w:w="2030" w:type="pct"/>
            <w:tcBorders>
              <w:top w:val="single" w:sz="6" w:space="0" w:color="000000"/>
              <w:left w:val="single" w:sz="6" w:space="0" w:color="000000"/>
              <w:bottom w:val="single" w:sz="6" w:space="0" w:color="000000"/>
              <w:right w:val="single" w:sz="6" w:space="0" w:color="000000"/>
            </w:tcBorders>
          </w:tcPr>
          <w:p w14:paraId="50D782A7" w14:textId="410E2592" w:rsidR="002C61BE" w:rsidRPr="005B5ED1" w:rsidRDefault="002C61BE" w:rsidP="00DA35F0">
            <w:pPr>
              <w:spacing w:before="150" w:after="150" w:line="240" w:lineRule="auto"/>
              <w:rPr>
                <w:rFonts w:ascii="Times New Roman" w:eastAsia="Times New Roman" w:hAnsi="Times New Roman" w:cs="Times New Roman"/>
                <w:sz w:val="20"/>
                <w:szCs w:val="20"/>
                <w:lang w:eastAsia="ru-RU"/>
              </w:rPr>
            </w:pPr>
            <w:r w:rsidRPr="005B5ED1">
              <w:rPr>
                <w:rFonts w:ascii="Times New Roman" w:eastAsia="Times New Roman" w:hAnsi="Times New Roman" w:cs="Times New Roman"/>
                <w:sz w:val="20"/>
                <w:szCs w:val="20"/>
                <w:lang w:eastAsia="ru-RU"/>
              </w:rPr>
              <w:lastRenderedPageBreak/>
              <w:t>Дані про мету зменшення розміру статутного капіталу та спосіб, у який буде проведено таку процедуру</w:t>
            </w:r>
            <w:r w:rsidRPr="005B5ED1">
              <w:rPr>
                <w:rFonts w:ascii="Times New Roman" w:eastAsia="Times New Roman" w:hAnsi="Times New Roman" w:cs="Times New Roman"/>
                <w:b/>
                <w:bCs/>
                <w:sz w:val="20"/>
                <w:szCs w:val="20"/>
                <w:vertAlign w:val="superscript"/>
                <w:lang w:eastAsia="ru-RU"/>
              </w:rPr>
              <w:t>-7</w:t>
            </w:r>
          </w:p>
        </w:tc>
        <w:tc>
          <w:tcPr>
            <w:tcW w:w="2970" w:type="pct"/>
            <w:tcBorders>
              <w:top w:val="single" w:sz="6" w:space="0" w:color="000000"/>
              <w:left w:val="single" w:sz="6" w:space="0" w:color="000000"/>
              <w:bottom w:val="single" w:sz="6" w:space="0" w:color="000000"/>
              <w:right w:val="single" w:sz="6" w:space="0" w:color="000000"/>
            </w:tcBorders>
          </w:tcPr>
          <w:p w14:paraId="76BC1EC6" w14:textId="544CCDE1" w:rsidR="002C61BE" w:rsidRPr="005B5ED1" w:rsidRDefault="006C5A86" w:rsidP="00DA35F0">
            <w:pPr>
              <w:spacing w:before="150" w:after="150" w:line="240" w:lineRule="auto"/>
              <w:rPr>
                <w:rFonts w:ascii="Times New Roman" w:eastAsia="Times New Roman" w:hAnsi="Times New Roman" w:cs="Times New Roman"/>
                <w:sz w:val="20"/>
                <w:szCs w:val="20"/>
                <w:lang w:val="uk-UA" w:eastAsia="ru-RU"/>
              </w:rPr>
            </w:pPr>
            <w:r w:rsidRPr="005B5ED1">
              <w:rPr>
                <w:rFonts w:ascii="Times New Roman" w:eastAsia="Times New Roman" w:hAnsi="Times New Roman" w:cs="Times New Roman"/>
                <w:sz w:val="20"/>
                <w:szCs w:val="20"/>
                <w:lang w:val="uk-UA" w:eastAsia="ru-RU"/>
              </w:rPr>
              <w:t>____</w:t>
            </w:r>
          </w:p>
        </w:tc>
      </w:tr>
      <w:tr w:rsidR="002C61BE" w:rsidRPr="005B5ED1" w14:paraId="6584DF1D" w14:textId="77777777" w:rsidTr="001E59D0">
        <w:trPr>
          <w:trHeight w:val="590"/>
        </w:trPr>
        <w:tc>
          <w:tcPr>
            <w:tcW w:w="2030" w:type="pct"/>
            <w:tcBorders>
              <w:top w:val="single" w:sz="6" w:space="0" w:color="000000"/>
              <w:left w:val="single" w:sz="6" w:space="0" w:color="000000"/>
              <w:bottom w:val="single" w:sz="6" w:space="0" w:color="000000"/>
              <w:right w:val="single" w:sz="6" w:space="0" w:color="000000"/>
            </w:tcBorders>
          </w:tcPr>
          <w:p w14:paraId="67E69EC0" w14:textId="7BE1F019" w:rsidR="002C61BE" w:rsidRPr="005B5ED1" w:rsidRDefault="002C61BE" w:rsidP="00DA35F0">
            <w:pPr>
              <w:spacing w:before="150" w:after="150" w:line="240" w:lineRule="auto"/>
              <w:rPr>
                <w:rFonts w:ascii="Times New Roman" w:eastAsia="Times New Roman" w:hAnsi="Times New Roman" w:cs="Times New Roman"/>
                <w:sz w:val="20"/>
                <w:szCs w:val="20"/>
                <w:lang w:eastAsia="ru-RU"/>
              </w:rPr>
            </w:pPr>
            <w:r w:rsidRPr="005B5ED1">
              <w:rPr>
                <w:rFonts w:ascii="Times New Roman" w:eastAsia="Times New Roman" w:hAnsi="Times New Roman" w:cs="Times New Roman"/>
                <w:sz w:val="20"/>
                <w:szCs w:val="20"/>
                <w:lang w:eastAsia="ru-RU"/>
              </w:rPr>
              <w:t>Інші відомості, передбачені законодавством</w:t>
            </w:r>
            <w:r w:rsidRPr="005B5ED1">
              <w:rPr>
                <w:rFonts w:ascii="Times New Roman" w:eastAsia="Times New Roman" w:hAnsi="Times New Roman" w:cs="Times New Roman"/>
                <w:b/>
                <w:bCs/>
                <w:sz w:val="20"/>
                <w:szCs w:val="20"/>
                <w:vertAlign w:val="superscript"/>
                <w:lang w:eastAsia="ru-RU"/>
              </w:rPr>
              <w:t>-8</w:t>
            </w:r>
          </w:p>
        </w:tc>
        <w:tc>
          <w:tcPr>
            <w:tcW w:w="2970" w:type="pct"/>
            <w:tcBorders>
              <w:top w:val="single" w:sz="6" w:space="0" w:color="000000"/>
              <w:left w:val="single" w:sz="6" w:space="0" w:color="000000"/>
              <w:bottom w:val="single" w:sz="6" w:space="0" w:color="000000"/>
              <w:right w:val="single" w:sz="6" w:space="0" w:color="000000"/>
            </w:tcBorders>
          </w:tcPr>
          <w:p w14:paraId="1225F66B" w14:textId="77FED4AB" w:rsidR="00BB742A" w:rsidRPr="005B5ED1" w:rsidRDefault="00142A9C" w:rsidP="001E59D0">
            <w:pPr>
              <w:widowControl w:val="0"/>
              <w:tabs>
                <w:tab w:val="left" w:pos="4705"/>
              </w:tabs>
              <w:spacing w:after="0" w:line="240" w:lineRule="auto"/>
              <w:jc w:val="both"/>
              <w:rPr>
                <w:rFonts w:ascii="Times New Roman" w:hAnsi="Times New Roman" w:cs="Times New Roman"/>
                <w:sz w:val="20"/>
                <w:szCs w:val="20"/>
                <w:lang w:val="uk-UA"/>
              </w:rPr>
            </w:pPr>
            <w:r w:rsidRPr="005B5ED1">
              <w:rPr>
                <w:rFonts w:ascii="Times New Roman" w:hAnsi="Times New Roman" w:cs="Times New Roman"/>
                <w:sz w:val="20"/>
                <w:szCs w:val="20"/>
                <w:lang w:val="uk-UA"/>
              </w:rPr>
              <w:t>Позачергові</w:t>
            </w:r>
            <w:r w:rsidR="00395CE7" w:rsidRPr="005B5ED1">
              <w:rPr>
                <w:rFonts w:ascii="Times New Roman" w:hAnsi="Times New Roman" w:cs="Times New Roman"/>
                <w:sz w:val="20"/>
                <w:szCs w:val="20"/>
                <w:lang w:val="uk-UA"/>
              </w:rPr>
              <w:t xml:space="preserve"> </w:t>
            </w:r>
            <w:r w:rsidR="00BB742A" w:rsidRPr="005B5ED1">
              <w:rPr>
                <w:rFonts w:ascii="Times New Roman" w:hAnsi="Times New Roman" w:cs="Times New Roman"/>
                <w:sz w:val="20"/>
                <w:szCs w:val="20"/>
                <w:lang w:val="uk-UA"/>
              </w:rPr>
              <w:t>загальні збори акціонерів Товариства, будуть проведені дистанційно згідно із Порядком скликання та проведення дистанційних загальних зборів акціонерів, що затверджене рішенням Національної комісії з цінних паперів та фондового ринку від 06.03.2023 р. №236 (надалі – Порядок).</w:t>
            </w:r>
          </w:p>
          <w:p w14:paraId="0AC74406" w14:textId="0EA03958" w:rsidR="00BB742A" w:rsidRPr="005B5ED1" w:rsidRDefault="00BB742A" w:rsidP="001E59D0">
            <w:pPr>
              <w:widowControl w:val="0"/>
              <w:tabs>
                <w:tab w:val="left" w:pos="4705"/>
              </w:tabs>
              <w:spacing w:after="0" w:line="240" w:lineRule="auto"/>
              <w:jc w:val="both"/>
              <w:rPr>
                <w:rFonts w:ascii="Times New Roman" w:hAnsi="Times New Roman" w:cs="Times New Roman"/>
                <w:sz w:val="20"/>
                <w:szCs w:val="20"/>
              </w:rPr>
            </w:pPr>
            <w:r w:rsidRPr="005B5ED1">
              <w:rPr>
                <w:rFonts w:ascii="Times New Roman" w:hAnsi="Times New Roman" w:cs="Times New Roman"/>
                <w:sz w:val="20"/>
                <w:szCs w:val="20"/>
              </w:rPr>
              <w:t xml:space="preserve">Дата проведення </w:t>
            </w:r>
            <w:r w:rsidR="00AD3AE4" w:rsidRPr="005B5ED1">
              <w:rPr>
                <w:rFonts w:ascii="Times New Roman" w:hAnsi="Times New Roman" w:cs="Times New Roman"/>
                <w:sz w:val="20"/>
                <w:szCs w:val="20"/>
                <w:lang w:val="uk-UA"/>
              </w:rPr>
              <w:t>річних</w:t>
            </w:r>
            <w:r w:rsidRPr="005B5ED1">
              <w:rPr>
                <w:rFonts w:ascii="Times New Roman" w:hAnsi="Times New Roman" w:cs="Times New Roman"/>
                <w:sz w:val="20"/>
                <w:szCs w:val="20"/>
              </w:rPr>
              <w:t xml:space="preserve"> загальних зборів (дата завершення голосування) – </w:t>
            </w:r>
            <w:r w:rsidR="00142A9C" w:rsidRPr="005B5ED1">
              <w:rPr>
                <w:rFonts w:ascii="Times New Roman" w:hAnsi="Times New Roman" w:cs="Times New Roman"/>
                <w:sz w:val="20"/>
                <w:szCs w:val="20"/>
                <w:lang w:val="uk-UA"/>
              </w:rPr>
              <w:t>13</w:t>
            </w:r>
            <w:r w:rsidRPr="005B5ED1">
              <w:rPr>
                <w:rFonts w:ascii="Times New Roman" w:hAnsi="Times New Roman" w:cs="Times New Roman"/>
                <w:sz w:val="20"/>
                <w:szCs w:val="20"/>
              </w:rPr>
              <w:t xml:space="preserve"> </w:t>
            </w:r>
            <w:r w:rsidR="00142A9C" w:rsidRPr="005B5ED1">
              <w:rPr>
                <w:rFonts w:ascii="Times New Roman" w:hAnsi="Times New Roman" w:cs="Times New Roman"/>
                <w:sz w:val="20"/>
                <w:szCs w:val="20"/>
                <w:lang w:val="uk-UA"/>
              </w:rPr>
              <w:t>січня</w:t>
            </w:r>
            <w:r w:rsidRPr="005B5ED1">
              <w:rPr>
                <w:rFonts w:ascii="Times New Roman" w:hAnsi="Times New Roman" w:cs="Times New Roman"/>
                <w:sz w:val="20"/>
                <w:szCs w:val="20"/>
              </w:rPr>
              <w:t xml:space="preserve"> 202</w:t>
            </w:r>
            <w:r w:rsidR="00142A9C" w:rsidRPr="005B5ED1">
              <w:rPr>
                <w:rFonts w:ascii="Times New Roman" w:hAnsi="Times New Roman" w:cs="Times New Roman"/>
                <w:sz w:val="20"/>
                <w:szCs w:val="20"/>
                <w:lang w:val="uk-UA"/>
              </w:rPr>
              <w:t>6</w:t>
            </w:r>
            <w:r w:rsidRPr="005B5ED1">
              <w:rPr>
                <w:rFonts w:ascii="Times New Roman" w:hAnsi="Times New Roman" w:cs="Times New Roman"/>
                <w:sz w:val="20"/>
                <w:szCs w:val="20"/>
              </w:rPr>
              <w:t xml:space="preserve"> року</w:t>
            </w:r>
            <w:r w:rsidR="00CF09FD" w:rsidRPr="005B5ED1">
              <w:rPr>
                <w:rFonts w:ascii="Times New Roman" w:hAnsi="Times New Roman" w:cs="Times New Roman"/>
                <w:sz w:val="20"/>
                <w:szCs w:val="20"/>
                <w:lang w:val="uk-UA"/>
              </w:rPr>
              <w:t xml:space="preserve"> о</w:t>
            </w:r>
            <w:r w:rsidRPr="005B5ED1">
              <w:rPr>
                <w:rFonts w:ascii="Times New Roman" w:hAnsi="Times New Roman" w:cs="Times New Roman"/>
                <w:sz w:val="20"/>
                <w:szCs w:val="20"/>
              </w:rPr>
              <w:t xml:space="preserve"> 18</w:t>
            </w:r>
            <w:r w:rsidR="00CF09FD" w:rsidRPr="005B5ED1">
              <w:rPr>
                <w:rFonts w:ascii="Times New Roman" w:hAnsi="Times New Roman" w:cs="Times New Roman"/>
                <w:sz w:val="20"/>
                <w:szCs w:val="20"/>
                <w:lang w:val="uk-UA"/>
              </w:rPr>
              <w:t xml:space="preserve"> год. </w:t>
            </w:r>
            <w:r w:rsidRPr="005B5ED1">
              <w:rPr>
                <w:rFonts w:ascii="Times New Roman" w:hAnsi="Times New Roman" w:cs="Times New Roman"/>
                <w:sz w:val="20"/>
                <w:szCs w:val="20"/>
              </w:rPr>
              <w:t>00</w:t>
            </w:r>
            <w:r w:rsidR="00CF09FD" w:rsidRPr="005B5ED1">
              <w:rPr>
                <w:rFonts w:ascii="Times New Roman" w:hAnsi="Times New Roman" w:cs="Times New Roman"/>
                <w:sz w:val="20"/>
                <w:szCs w:val="20"/>
                <w:lang w:val="uk-UA"/>
              </w:rPr>
              <w:t xml:space="preserve"> хв</w:t>
            </w:r>
            <w:r w:rsidRPr="005B5ED1">
              <w:rPr>
                <w:rFonts w:ascii="Times New Roman" w:hAnsi="Times New Roman" w:cs="Times New Roman"/>
                <w:sz w:val="20"/>
                <w:szCs w:val="20"/>
              </w:rPr>
              <w:t>.</w:t>
            </w:r>
          </w:p>
          <w:p w14:paraId="1989432B" w14:textId="77777777" w:rsidR="00BB742A" w:rsidRPr="005B5ED1" w:rsidRDefault="00BB742A" w:rsidP="001E59D0">
            <w:pPr>
              <w:widowControl w:val="0"/>
              <w:tabs>
                <w:tab w:val="left" w:pos="4705"/>
              </w:tabs>
              <w:spacing w:after="0" w:line="240" w:lineRule="auto"/>
              <w:jc w:val="both"/>
              <w:rPr>
                <w:rFonts w:ascii="Times New Roman" w:eastAsia="Times New Roman" w:hAnsi="Times New Roman" w:cs="Times New Roman"/>
                <w:sz w:val="20"/>
                <w:szCs w:val="20"/>
              </w:rPr>
            </w:pPr>
            <w:r w:rsidRPr="005B5ED1">
              <w:rPr>
                <w:rFonts w:ascii="Times New Roman" w:eastAsia="Times New Roman" w:hAnsi="Times New Roman" w:cs="Times New Roman"/>
                <w:sz w:val="20"/>
                <w:szCs w:val="20"/>
              </w:rPr>
              <w:t>Дата (дати) розміщення бюлетеню (бюлетенів) для голосування у вільному для акціонерів доступі:</w:t>
            </w:r>
          </w:p>
          <w:p w14:paraId="2ACDA517" w14:textId="7D70A859" w:rsidR="00BB742A" w:rsidRPr="005B5ED1" w:rsidRDefault="00BB742A" w:rsidP="001E59D0">
            <w:pPr>
              <w:widowControl w:val="0"/>
              <w:tabs>
                <w:tab w:val="left" w:pos="4705"/>
              </w:tabs>
              <w:spacing w:after="0" w:line="240" w:lineRule="auto"/>
              <w:jc w:val="both"/>
              <w:rPr>
                <w:rFonts w:ascii="Times New Roman" w:eastAsia="Times New Roman" w:hAnsi="Times New Roman" w:cs="Times New Roman"/>
                <w:sz w:val="20"/>
                <w:szCs w:val="20"/>
                <w:lang w:val="uk-UA"/>
              </w:rPr>
            </w:pPr>
            <w:r w:rsidRPr="005B5ED1">
              <w:rPr>
                <w:rFonts w:ascii="Times New Roman" w:eastAsia="Times New Roman" w:hAnsi="Times New Roman" w:cs="Times New Roman"/>
                <w:sz w:val="20"/>
                <w:szCs w:val="20"/>
              </w:rPr>
              <w:t>- бюлетень для голосування (щодо інших питань порядку денного, крім обрання органів Товариства) - «</w:t>
            </w:r>
            <w:r w:rsidR="00F62D85">
              <w:rPr>
                <w:rFonts w:ascii="Times New Roman" w:eastAsia="Times New Roman" w:hAnsi="Times New Roman" w:cs="Times New Roman"/>
                <w:sz w:val="20"/>
                <w:szCs w:val="20"/>
                <w:lang w:val="uk-UA"/>
              </w:rPr>
              <w:t>17</w:t>
            </w:r>
            <w:r w:rsidRPr="005B5ED1">
              <w:rPr>
                <w:rFonts w:ascii="Times New Roman" w:eastAsia="Times New Roman" w:hAnsi="Times New Roman" w:cs="Times New Roman"/>
                <w:sz w:val="20"/>
                <w:szCs w:val="20"/>
              </w:rPr>
              <w:t xml:space="preserve">» </w:t>
            </w:r>
            <w:r w:rsidR="00142A9C" w:rsidRPr="005B5ED1">
              <w:rPr>
                <w:rFonts w:ascii="Times New Roman" w:eastAsia="Times New Roman" w:hAnsi="Times New Roman" w:cs="Times New Roman"/>
                <w:sz w:val="20"/>
                <w:szCs w:val="20"/>
                <w:lang w:val="uk-UA"/>
              </w:rPr>
              <w:t>грудня</w:t>
            </w:r>
            <w:r w:rsidRPr="005B5ED1">
              <w:rPr>
                <w:rFonts w:ascii="Times New Roman" w:eastAsia="Times New Roman" w:hAnsi="Times New Roman" w:cs="Times New Roman"/>
                <w:sz w:val="20"/>
                <w:szCs w:val="20"/>
              </w:rPr>
              <w:t xml:space="preserve"> 202</w:t>
            </w:r>
            <w:r w:rsidR="00142A9C" w:rsidRPr="005B5ED1">
              <w:rPr>
                <w:rFonts w:ascii="Times New Roman" w:eastAsia="Times New Roman" w:hAnsi="Times New Roman" w:cs="Times New Roman"/>
                <w:sz w:val="20"/>
                <w:szCs w:val="20"/>
                <w:lang w:val="uk-UA"/>
              </w:rPr>
              <w:t>5</w:t>
            </w:r>
            <w:r w:rsidRPr="005B5ED1">
              <w:rPr>
                <w:rFonts w:ascii="Times New Roman" w:eastAsia="Times New Roman" w:hAnsi="Times New Roman" w:cs="Times New Roman"/>
                <w:sz w:val="20"/>
                <w:szCs w:val="20"/>
              </w:rPr>
              <w:t xml:space="preserve"> року</w:t>
            </w:r>
            <w:r w:rsidR="00CF09FD" w:rsidRPr="005B5ED1">
              <w:rPr>
                <w:rFonts w:ascii="Times New Roman" w:eastAsia="Times New Roman" w:hAnsi="Times New Roman" w:cs="Times New Roman"/>
                <w:sz w:val="20"/>
                <w:szCs w:val="20"/>
                <w:lang w:val="uk-UA"/>
              </w:rPr>
              <w:t xml:space="preserve"> об 11 год. 00 хв.</w:t>
            </w:r>
          </w:p>
          <w:p w14:paraId="0097D2F5" w14:textId="4AF0E92C" w:rsidR="00BB742A" w:rsidRPr="005B5ED1" w:rsidRDefault="00BB742A" w:rsidP="001E59D0">
            <w:pPr>
              <w:widowControl w:val="0"/>
              <w:tabs>
                <w:tab w:val="left" w:pos="4705"/>
              </w:tabs>
              <w:autoSpaceDE w:val="0"/>
              <w:autoSpaceDN w:val="0"/>
              <w:adjustRightInd w:val="0"/>
              <w:spacing w:after="0" w:line="240" w:lineRule="auto"/>
              <w:jc w:val="both"/>
              <w:rPr>
                <w:rFonts w:ascii="Times New Roman" w:hAnsi="Times New Roman" w:cs="Times New Roman"/>
                <w:sz w:val="20"/>
                <w:szCs w:val="20"/>
                <w:lang w:val="uk-UA"/>
              </w:rPr>
            </w:pPr>
            <w:r w:rsidRPr="005B5ED1">
              <w:rPr>
                <w:rFonts w:ascii="Times New Roman" w:hAnsi="Times New Roman" w:cs="Times New Roman"/>
                <w:sz w:val="20"/>
                <w:szCs w:val="20"/>
              </w:rPr>
              <w:t xml:space="preserve">Посилання на сторінку на власному веб-сайті Товариства, на якій будуть розміщені бюлетені для голосування: </w:t>
            </w:r>
            <w:hyperlink r:id="rId15" w:history="1">
              <w:r w:rsidR="00BC1DF7" w:rsidRPr="005B5ED1">
                <w:rPr>
                  <w:rStyle w:val="a3"/>
                  <w:rFonts w:ascii="Times New Roman" w:hAnsi="Times New Roman" w:cs="Times New Roman"/>
                  <w:color w:val="auto"/>
                  <w:sz w:val="20"/>
                  <w:szCs w:val="20"/>
                  <w:u w:val="none"/>
                  <w:lang w:val="uk-UA"/>
                </w:rPr>
                <w:t>http://lekxim.mbk.biz.ua/</w:t>
              </w:r>
            </w:hyperlink>
            <w:r w:rsidR="001E59D0" w:rsidRPr="005B5ED1">
              <w:rPr>
                <w:rStyle w:val="a3"/>
                <w:rFonts w:ascii="Times New Roman" w:hAnsi="Times New Roman" w:cs="Times New Roman"/>
                <w:color w:val="auto"/>
                <w:sz w:val="20"/>
                <w:szCs w:val="20"/>
                <w:u w:val="none"/>
                <w:lang w:val="uk-UA"/>
              </w:rPr>
              <w:t>.</w:t>
            </w:r>
          </w:p>
          <w:p w14:paraId="15652D3B" w14:textId="78D1805E" w:rsidR="002C61BE" w:rsidRPr="005B5ED1" w:rsidRDefault="00BB742A" w:rsidP="001E59D0">
            <w:pPr>
              <w:widowControl w:val="0"/>
              <w:tabs>
                <w:tab w:val="left" w:pos="4705"/>
              </w:tabs>
              <w:spacing w:after="0" w:line="240" w:lineRule="auto"/>
              <w:jc w:val="both"/>
              <w:rPr>
                <w:rFonts w:ascii="Times New Roman" w:hAnsi="Times New Roman" w:cs="Times New Roman"/>
                <w:sz w:val="20"/>
                <w:szCs w:val="20"/>
              </w:rPr>
            </w:pPr>
            <w:r w:rsidRPr="005B5ED1">
              <w:rPr>
                <w:rFonts w:ascii="Times New Roman" w:hAnsi="Times New Roman" w:cs="Times New Roman"/>
                <w:sz w:val="20"/>
                <w:szCs w:val="20"/>
              </w:rPr>
              <w:t>Для забезпечення реалізації права на участь у дистанційних Загальних зборах акціонерам Товариства, яким рахунок в цінних паперах депозитарною установою відкрито на підставі договору з Товариством, необхідно укласти договір з депозитарною установою.</w:t>
            </w:r>
          </w:p>
        </w:tc>
      </w:tr>
      <w:tr w:rsidR="002C61BE" w:rsidRPr="005B5ED1" w14:paraId="688F55B3" w14:textId="77777777" w:rsidTr="001E59D0">
        <w:trPr>
          <w:trHeight w:val="1145"/>
        </w:trPr>
        <w:tc>
          <w:tcPr>
            <w:tcW w:w="2030" w:type="pct"/>
            <w:tcBorders>
              <w:top w:val="single" w:sz="6" w:space="0" w:color="000000"/>
              <w:left w:val="single" w:sz="6" w:space="0" w:color="000000"/>
              <w:bottom w:val="single" w:sz="6" w:space="0" w:color="000000"/>
              <w:right w:val="single" w:sz="6" w:space="0" w:color="000000"/>
            </w:tcBorders>
          </w:tcPr>
          <w:p w14:paraId="15CAAA2D" w14:textId="7AB13209" w:rsidR="002C61BE" w:rsidRPr="005B5ED1" w:rsidRDefault="002C61BE" w:rsidP="00DA35F0">
            <w:pPr>
              <w:spacing w:before="150" w:after="150" w:line="240" w:lineRule="auto"/>
              <w:rPr>
                <w:rFonts w:ascii="Times New Roman" w:eastAsia="Times New Roman" w:hAnsi="Times New Roman" w:cs="Times New Roman"/>
                <w:sz w:val="20"/>
                <w:szCs w:val="20"/>
                <w:lang w:eastAsia="ru-RU"/>
              </w:rPr>
            </w:pPr>
            <w:r w:rsidRPr="005B5ED1">
              <w:rPr>
                <w:rFonts w:ascii="Times New Roman" w:eastAsia="Times New Roman" w:hAnsi="Times New Roman" w:cs="Times New Roman"/>
                <w:sz w:val="20"/>
                <w:szCs w:val="20"/>
                <w:lang w:eastAsia="ru-RU"/>
              </w:rPr>
              <w:t>Номер та дата рішення ради (виконавчого органу, якщо створення ради не передбачено) акціонерного товариства про затвердження повідомлення</w:t>
            </w:r>
          </w:p>
        </w:tc>
        <w:tc>
          <w:tcPr>
            <w:tcW w:w="2970" w:type="pct"/>
            <w:tcBorders>
              <w:top w:val="single" w:sz="6" w:space="0" w:color="000000"/>
              <w:left w:val="single" w:sz="6" w:space="0" w:color="000000"/>
              <w:bottom w:val="single" w:sz="6" w:space="0" w:color="000000"/>
              <w:right w:val="single" w:sz="6" w:space="0" w:color="000000"/>
            </w:tcBorders>
          </w:tcPr>
          <w:p w14:paraId="1AEF474F" w14:textId="20EB6D3F" w:rsidR="002C61BE" w:rsidRPr="005B5ED1" w:rsidRDefault="006309D5" w:rsidP="00DA35F0">
            <w:pPr>
              <w:spacing w:before="150" w:after="150" w:line="240" w:lineRule="auto"/>
              <w:rPr>
                <w:rFonts w:ascii="Times New Roman" w:eastAsia="Times New Roman" w:hAnsi="Times New Roman" w:cs="Times New Roman"/>
                <w:sz w:val="20"/>
                <w:szCs w:val="20"/>
                <w:lang w:val="uk-UA" w:eastAsia="ru-RU"/>
              </w:rPr>
            </w:pPr>
            <w:r w:rsidRPr="005B5ED1">
              <w:rPr>
                <w:rFonts w:ascii="Times New Roman" w:eastAsia="Times New Roman" w:hAnsi="Times New Roman" w:cs="Times New Roman"/>
                <w:sz w:val="20"/>
                <w:szCs w:val="20"/>
                <w:lang w:val="uk-UA" w:eastAsia="ru-RU"/>
              </w:rPr>
              <w:t xml:space="preserve">Протокол Ради директорів </w:t>
            </w:r>
            <w:r w:rsidR="001D689D" w:rsidRPr="005B5ED1">
              <w:rPr>
                <w:rFonts w:ascii="Times New Roman" w:eastAsia="Times New Roman" w:hAnsi="Times New Roman" w:cs="Times New Roman"/>
                <w:sz w:val="20"/>
                <w:szCs w:val="20"/>
                <w:lang w:val="uk-UA" w:eastAsia="ru-RU"/>
              </w:rPr>
              <w:t>№</w:t>
            </w:r>
            <w:r w:rsidR="005B7369" w:rsidRPr="005B5ED1">
              <w:rPr>
                <w:rFonts w:ascii="Times New Roman" w:eastAsia="Times New Roman" w:hAnsi="Times New Roman" w:cs="Times New Roman"/>
                <w:sz w:val="20"/>
                <w:szCs w:val="20"/>
                <w:lang w:val="uk-UA" w:eastAsia="ru-RU"/>
              </w:rPr>
              <w:t>1</w:t>
            </w:r>
            <w:r w:rsidR="00BD5803">
              <w:rPr>
                <w:rFonts w:ascii="Times New Roman" w:eastAsia="Times New Roman" w:hAnsi="Times New Roman" w:cs="Times New Roman"/>
                <w:sz w:val="20"/>
                <w:szCs w:val="20"/>
                <w:lang w:val="uk-UA" w:eastAsia="ru-RU"/>
              </w:rPr>
              <w:t>1</w:t>
            </w:r>
            <w:r w:rsidR="001D689D" w:rsidRPr="005B5ED1">
              <w:rPr>
                <w:rFonts w:ascii="Times New Roman" w:eastAsia="Times New Roman" w:hAnsi="Times New Roman" w:cs="Times New Roman"/>
                <w:sz w:val="20"/>
                <w:szCs w:val="20"/>
                <w:lang w:val="uk-UA" w:eastAsia="ru-RU"/>
              </w:rPr>
              <w:t xml:space="preserve"> від </w:t>
            </w:r>
            <w:r w:rsidR="005B7369" w:rsidRPr="005B5ED1">
              <w:rPr>
                <w:rFonts w:ascii="Times New Roman" w:eastAsia="Times New Roman" w:hAnsi="Times New Roman" w:cs="Times New Roman"/>
                <w:sz w:val="20"/>
                <w:szCs w:val="20"/>
                <w:lang w:val="uk-UA" w:eastAsia="ru-RU"/>
              </w:rPr>
              <w:t>02</w:t>
            </w:r>
            <w:r w:rsidR="001D689D" w:rsidRPr="005B5ED1">
              <w:rPr>
                <w:rFonts w:ascii="Times New Roman" w:eastAsia="Times New Roman" w:hAnsi="Times New Roman" w:cs="Times New Roman"/>
                <w:sz w:val="20"/>
                <w:szCs w:val="20"/>
                <w:lang w:val="uk-UA" w:eastAsia="ru-RU"/>
              </w:rPr>
              <w:t xml:space="preserve"> </w:t>
            </w:r>
            <w:r w:rsidR="005B7369" w:rsidRPr="005B5ED1">
              <w:rPr>
                <w:rFonts w:ascii="Times New Roman" w:eastAsia="Times New Roman" w:hAnsi="Times New Roman" w:cs="Times New Roman"/>
                <w:sz w:val="20"/>
                <w:szCs w:val="20"/>
                <w:lang w:val="uk-UA" w:eastAsia="ru-RU"/>
              </w:rPr>
              <w:t>грудня</w:t>
            </w:r>
            <w:r w:rsidR="001D689D" w:rsidRPr="005B5ED1">
              <w:rPr>
                <w:rFonts w:ascii="Times New Roman" w:eastAsia="Times New Roman" w:hAnsi="Times New Roman" w:cs="Times New Roman"/>
                <w:sz w:val="20"/>
                <w:szCs w:val="20"/>
                <w:lang w:val="uk-UA" w:eastAsia="ru-RU"/>
              </w:rPr>
              <w:t xml:space="preserve"> 2025 року</w:t>
            </w:r>
          </w:p>
        </w:tc>
      </w:tr>
      <w:tr w:rsidR="002C61BE" w:rsidRPr="005B5ED1" w14:paraId="38FCB003" w14:textId="77777777" w:rsidTr="001E59D0">
        <w:trPr>
          <w:trHeight w:val="705"/>
        </w:trPr>
        <w:tc>
          <w:tcPr>
            <w:tcW w:w="2030" w:type="pct"/>
            <w:tcBorders>
              <w:top w:val="single" w:sz="6" w:space="0" w:color="000000"/>
              <w:left w:val="single" w:sz="6" w:space="0" w:color="000000"/>
              <w:bottom w:val="single" w:sz="6" w:space="0" w:color="000000"/>
              <w:right w:val="single" w:sz="6" w:space="0" w:color="000000"/>
            </w:tcBorders>
          </w:tcPr>
          <w:p w14:paraId="42B23EE6" w14:textId="33CAEADC" w:rsidR="002C61BE" w:rsidRPr="005B5ED1" w:rsidRDefault="002C61BE" w:rsidP="00DA35F0">
            <w:pPr>
              <w:spacing w:before="150" w:after="150" w:line="240" w:lineRule="auto"/>
              <w:rPr>
                <w:rFonts w:ascii="Times New Roman" w:eastAsia="Times New Roman" w:hAnsi="Times New Roman" w:cs="Times New Roman"/>
                <w:sz w:val="20"/>
                <w:szCs w:val="20"/>
                <w:lang w:eastAsia="ru-RU"/>
              </w:rPr>
            </w:pPr>
            <w:r w:rsidRPr="005B5ED1">
              <w:rPr>
                <w:rFonts w:ascii="Times New Roman" w:eastAsia="Times New Roman" w:hAnsi="Times New Roman" w:cs="Times New Roman"/>
                <w:sz w:val="20"/>
                <w:szCs w:val="20"/>
                <w:lang w:eastAsia="ru-RU"/>
              </w:rPr>
              <w:t>Дата складання повідомлення</w:t>
            </w:r>
          </w:p>
        </w:tc>
        <w:tc>
          <w:tcPr>
            <w:tcW w:w="2970" w:type="pct"/>
            <w:tcBorders>
              <w:top w:val="single" w:sz="6" w:space="0" w:color="000000"/>
              <w:left w:val="single" w:sz="6" w:space="0" w:color="000000"/>
              <w:bottom w:val="single" w:sz="6" w:space="0" w:color="000000"/>
              <w:right w:val="single" w:sz="6" w:space="0" w:color="000000"/>
            </w:tcBorders>
          </w:tcPr>
          <w:p w14:paraId="4B23D705" w14:textId="066F8E80" w:rsidR="002C61BE" w:rsidRPr="005B5ED1" w:rsidRDefault="00535BB2" w:rsidP="00DA35F0">
            <w:pPr>
              <w:spacing w:before="150" w:after="150" w:line="240" w:lineRule="auto"/>
              <w:rPr>
                <w:rFonts w:ascii="Times New Roman" w:eastAsia="Times New Roman" w:hAnsi="Times New Roman" w:cs="Times New Roman"/>
                <w:sz w:val="20"/>
                <w:szCs w:val="20"/>
                <w:lang w:val="uk-UA" w:eastAsia="ru-RU"/>
              </w:rPr>
            </w:pPr>
            <w:r w:rsidRPr="005B5ED1">
              <w:rPr>
                <w:rFonts w:ascii="Times New Roman" w:eastAsia="Times New Roman" w:hAnsi="Times New Roman" w:cs="Times New Roman"/>
                <w:sz w:val="20"/>
                <w:szCs w:val="20"/>
                <w:lang w:val="uk-UA" w:eastAsia="ru-RU"/>
              </w:rPr>
              <w:t>01</w:t>
            </w:r>
            <w:r w:rsidR="00D270A7" w:rsidRPr="005B5ED1">
              <w:rPr>
                <w:rFonts w:ascii="Times New Roman" w:eastAsia="Times New Roman" w:hAnsi="Times New Roman" w:cs="Times New Roman"/>
                <w:sz w:val="20"/>
                <w:szCs w:val="20"/>
                <w:lang w:val="uk-UA" w:eastAsia="ru-RU"/>
              </w:rPr>
              <w:t xml:space="preserve"> </w:t>
            </w:r>
            <w:r w:rsidRPr="005B5ED1">
              <w:rPr>
                <w:rFonts w:ascii="Times New Roman" w:eastAsia="Times New Roman" w:hAnsi="Times New Roman" w:cs="Times New Roman"/>
                <w:sz w:val="20"/>
                <w:szCs w:val="20"/>
                <w:lang w:val="uk-UA" w:eastAsia="ru-RU"/>
              </w:rPr>
              <w:t>грудня</w:t>
            </w:r>
            <w:r w:rsidR="00D270A7" w:rsidRPr="005B5ED1">
              <w:rPr>
                <w:rFonts w:ascii="Times New Roman" w:eastAsia="Times New Roman" w:hAnsi="Times New Roman" w:cs="Times New Roman"/>
                <w:sz w:val="20"/>
                <w:szCs w:val="20"/>
                <w:lang w:val="uk-UA" w:eastAsia="ru-RU"/>
              </w:rPr>
              <w:t xml:space="preserve"> 2025 року</w:t>
            </w:r>
          </w:p>
        </w:tc>
      </w:tr>
    </w:tbl>
    <w:p w14:paraId="06EA78AB" w14:textId="77777777" w:rsidR="002C61BE" w:rsidRPr="005B5ED1" w:rsidRDefault="002C61BE" w:rsidP="00DA35F0">
      <w:pPr>
        <w:shd w:val="clear" w:color="auto" w:fill="FFFFFF"/>
        <w:spacing w:before="150" w:after="150" w:line="240" w:lineRule="auto"/>
        <w:rPr>
          <w:rFonts w:ascii="Times New Roman" w:eastAsia="Times New Roman" w:hAnsi="Times New Roman" w:cs="Times New Roman"/>
          <w:color w:val="333333"/>
          <w:sz w:val="20"/>
          <w:szCs w:val="20"/>
          <w:lang w:eastAsia="ru-RU"/>
        </w:rPr>
      </w:pPr>
      <w:bookmarkStart w:id="1" w:name="n1281"/>
      <w:bookmarkEnd w:id="1"/>
    </w:p>
    <w:p w14:paraId="38CECADD" w14:textId="553C6E45" w:rsidR="00DA35F0" w:rsidRPr="005B5ED1" w:rsidRDefault="00DA35F0" w:rsidP="002C61BE">
      <w:pPr>
        <w:shd w:val="clear" w:color="auto" w:fill="FFFFFF"/>
        <w:spacing w:before="150" w:after="150" w:line="240" w:lineRule="auto"/>
        <w:ind w:left="-709"/>
        <w:rPr>
          <w:rFonts w:ascii="Times New Roman" w:eastAsia="Times New Roman" w:hAnsi="Times New Roman" w:cs="Times New Roman"/>
          <w:b/>
          <w:bCs/>
          <w:color w:val="333333"/>
          <w:sz w:val="20"/>
          <w:szCs w:val="20"/>
          <w:lang w:eastAsia="ru-RU"/>
        </w:rPr>
      </w:pPr>
      <w:bookmarkStart w:id="2" w:name="n1282"/>
      <w:bookmarkStart w:id="3" w:name="n1283"/>
      <w:bookmarkEnd w:id="2"/>
      <w:bookmarkEnd w:id="3"/>
      <w:r w:rsidRPr="005B5ED1">
        <w:rPr>
          <w:rFonts w:ascii="Times New Roman" w:eastAsia="Times New Roman" w:hAnsi="Times New Roman" w:cs="Times New Roman"/>
          <w:b/>
          <w:bCs/>
          <w:color w:val="333333"/>
          <w:sz w:val="20"/>
          <w:szCs w:val="20"/>
          <w:lang w:eastAsia="ru-RU"/>
        </w:rPr>
        <w:br/>
      </w:r>
    </w:p>
    <w:p w14:paraId="01EFF28F" w14:textId="77777777" w:rsidR="00DA35F0" w:rsidRPr="005B5ED1" w:rsidRDefault="00DA35F0">
      <w:pPr>
        <w:rPr>
          <w:rFonts w:ascii="Times New Roman" w:hAnsi="Times New Roman" w:cs="Times New Roman"/>
          <w:sz w:val="20"/>
          <w:szCs w:val="20"/>
        </w:rPr>
      </w:pPr>
    </w:p>
    <w:sectPr w:rsidR="00DA35F0" w:rsidRPr="005B5ED1" w:rsidSect="00692B05">
      <w:footerReference w:type="default" r:id="rId16"/>
      <w:pgSz w:w="11906" w:h="16838"/>
      <w:pgMar w:top="567" w:right="566" w:bottom="850"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6F47A2" w14:textId="77777777" w:rsidR="00FC7F26" w:rsidRDefault="00FC7F26" w:rsidP="00181C97">
      <w:pPr>
        <w:spacing w:after="0" w:line="240" w:lineRule="auto"/>
      </w:pPr>
      <w:r>
        <w:separator/>
      </w:r>
    </w:p>
  </w:endnote>
  <w:endnote w:type="continuationSeparator" w:id="0">
    <w:p w14:paraId="78705686" w14:textId="77777777" w:rsidR="00FC7F26" w:rsidRDefault="00FC7F26" w:rsidP="00181C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93607033"/>
      <w:docPartObj>
        <w:docPartGallery w:val="Page Numbers (Bottom of Page)"/>
        <w:docPartUnique/>
      </w:docPartObj>
    </w:sdtPr>
    <w:sdtContent>
      <w:p w14:paraId="4291B74D" w14:textId="48E08509" w:rsidR="006B1D49" w:rsidRDefault="006B1D49">
        <w:pPr>
          <w:pStyle w:val="a9"/>
          <w:jc w:val="right"/>
        </w:pPr>
        <w:r>
          <w:fldChar w:fldCharType="begin"/>
        </w:r>
        <w:r>
          <w:instrText>PAGE   \* MERGEFORMAT</w:instrText>
        </w:r>
        <w:r>
          <w:fldChar w:fldCharType="separate"/>
        </w:r>
        <w:r>
          <w:t>2</w:t>
        </w:r>
        <w:r>
          <w:fldChar w:fldCharType="end"/>
        </w:r>
      </w:p>
    </w:sdtContent>
  </w:sdt>
  <w:p w14:paraId="2B396EB6" w14:textId="77777777" w:rsidR="006B1D49" w:rsidRDefault="006B1D49">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1C62E4" w14:textId="77777777" w:rsidR="00FC7F26" w:rsidRDefault="00FC7F26" w:rsidP="00181C97">
      <w:pPr>
        <w:spacing w:after="0" w:line="240" w:lineRule="auto"/>
      </w:pPr>
      <w:r>
        <w:separator/>
      </w:r>
    </w:p>
  </w:footnote>
  <w:footnote w:type="continuationSeparator" w:id="0">
    <w:p w14:paraId="4B64EF97" w14:textId="77777777" w:rsidR="00FC7F26" w:rsidRDefault="00FC7F26" w:rsidP="00181C9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926CB2"/>
    <w:multiLevelType w:val="hybridMultilevel"/>
    <w:tmpl w:val="69764F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16cid:durableId="73763070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35F0"/>
    <w:rsid w:val="00011AE4"/>
    <w:rsid w:val="000141BD"/>
    <w:rsid w:val="00023F38"/>
    <w:rsid w:val="00057D12"/>
    <w:rsid w:val="00087F1F"/>
    <w:rsid w:val="0009249B"/>
    <w:rsid w:val="000E6B56"/>
    <w:rsid w:val="00142A9C"/>
    <w:rsid w:val="00146247"/>
    <w:rsid w:val="00151A2C"/>
    <w:rsid w:val="00181C97"/>
    <w:rsid w:val="001B03F4"/>
    <w:rsid w:val="001B4A93"/>
    <w:rsid w:val="001D689D"/>
    <w:rsid w:val="001E59D0"/>
    <w:rsid w:val="002033F1"/>
    <w:rsid w:val="00224E35"/>
    <w:rsid w:val="00282FB8"/>
    <w:rsid w:val="00290FE2"/>
    <w:rsid w:val="002A4A20"/>
    <w:rsid w:val="002C61BE"/>
    <w:rsid w:val="00322ECD"/>
    <w:rsid w:val="0032353E"/>
    <w:rsid w:val="00331C8E"/>
    <w:rsid w:val="003816C5"/>
    <w:rsid w:val="00392DB4"/>
    <w:rsid w:val="00395CE7"/>
    <w:rsid w:val="003C1CF4"/>
    <w:rsid w:val="003E6A80"/>
    <w:rsid w:val="004F4481"/>
    <w:rsid w:val="005009D1"/>
    <w:rsid w:val="00535BB2"/>
    <w:rsid w:val="005B122B"/>
    <w:rsid w:val="005B5ED1"/>
    <w:rsid w:val="005B7369"/>
    <w:rsid w:val="005D5366"/>
    <w:rsid w:val="005D782B"/>
    <w:rsid w:val="006309D5"/>
    <w:rsid w:val="0063640B"/>
    <w:rsid w:val="00654B9B"/>
    <w:rsid w:val="00692B05"/>
    <w:rsid w:val="006B1D49"/>
    <w:rsid w:val="006C5A86"/>
    <w:rsid w:val="006D2BCD"/>
    <w:rsid w:val="006D3BB1"/>
    <w:rsid w:val="00701CC8"/>
    <w:rsid w:val="0073033A"/>
    <w:rsid w:val="007362F4"/>
    <w:rsid w:val="00773D7D"/>
    <w:rsid w:val="00795FEB"/>
    <w:rsid w:val="007F4BC8"/>
    <w:rsid w:val="0081079E"/>
    <w:rsid w:val="00824477"/>
    <w:rsid w:val="008530FE"/>
    <w:rsid w:val="00941098"/>
    <w:rsid w:val="009851A4"/>
    <w:rsid w:val="009A61F2"/>
    <w:rsid w:val="00A269CE"/>
    <w:rsid w:val="00A41FC3"/>
    <w:rsid w:val="00A427B5"/>
    <w:rsid w:val="00A45FC8"/>
    <w:rsid w:val="00AD3AE4"/>
    <w:rsid w:val="00AE6C7B"/>
    <w:rsid w:val="00B30911"/>
    <w:rsid w:val="00B54454"/>
    <w:rsid w:val="00B70D2D"/>
    <w:rsid w:val="00BB742A"/>
    <w:rsid w:val="00BC1DF7"/>
    <w:rsid w:val="00BC3DCA"/>
    <w:rsid w:val="00BD5803"/>
    <w:rsid w:val="00C12406"/>
    <w:rsid w:val="00C27F04"/>
    <w:rsid w:val="00C425D5"/>
    <w:rsid w:val="00C6054C"/>
    <w:rsid w:val="00CA50E0"/>
    <w:rsid w:val="00CD7982"/>
    <w:rsid w:val="00CF09FD"/>
    <w:rsid w:val="00CF7440"/>
    <w:rsid w:val="00D270A7"/>
    <w:rsid w:val="00D30EA3"/>
    <w:rsid w:val="00D3350F"/>
    <w:rsid w:val="00D353E8"/>
    <w:rsid w:val="00D45AB9"/>
    <w:rsid w:val="00DA35F0"/>
    <w:rsid w:val="00DC480C"/>
    <w:rsid w:val="00DE6013"/>
    <w:rsid w:val="00E02A70"/>
    <w:rsid w:val="00E31D6E"/>
    <w:rsid w:val="00EA5C6A"/>
    <w:rsid w:val="00F62D85"/>
    <w:rsid w:val="00FC7F2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D9E1E0"/>
  <w15:chartTrackingRefBased/>
  <w15:docId w15:val="{3351318C-F77E-447D-9F38-9439E687EE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rvps7">
    <w:name w:val="rvps7"/>
    <w:basedOn w:val="a"/>
    <w:rsid w:val="00DA35F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rvts15">
    <w:name w:val="rvts15"/>
    <w:basedOn w:val="a0"/>
    <w:rsid w:val="00DA35F0"/>
  </w:style>
  <w:style w:type="paragraph" w:customStyle="1" w:styleId="rvps12">
    <w:name w:val="rvps12"/>
    <w:basedOn w:val="a"/>
    <w:rsid w:val="00DA35F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rvps14">
    <w:name w:val="rvps14"/>
    <w:basedOn w:val="a"/>
    <w:rsid w:val="00DA35F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3">
    <w:name w:val="Hyperlink"/>
    <w:basedOn w:val="a0"/>
    <w:uiPriority w:val="99"/>
    <w:unhideWhenUsed/>
    <w:rsid w:val="00DA35F0"/>
    <w:rPr>
      <w:color w:val="0000FF"/>
      <w:u w:val="single"/>
    </w:rPr>
  </w:style>
  <w:style w:type="character" w:customStyle="1" w:styleId="rvts37">
    <w:name w:val="rvts37"/>
    <w:basedOn w:val="a0"/>
    <w:rsid w:val="00DA35F0"/>
  </w:style>
  <w:style w:type="character" w:customStyle="1" w:styleId="rvts82">
    <w:name w:val="rvts82"/>
    <w:basedOn w:val="a0"/>
    <w:rsid w:val="00DA35F0"/>
  </w:style>
  <w:style w:type="paragraph" w:styleId="a4">
    <w:name w:val="List Paragraph"/>
    <w:basedOn w:val="a"/>
    <w:uiPriority w:val="34"/>
    <w:qFormat/>
    <w:rsid w:val="000141BD"/>
    <w:pPr>
      <w:spacing w:after="0" w:line="240" w:lineRule="auto"/>
      <w:ind w:left="720"/>
      <w:contextualSpacing/>
    </w:pPr>
    <w:rPr>
      <w:rFonts w:ascii="Times New Roman" w:eastAsia="Calibri" w:hAnsi="Times New Roman" w:cs="Times New Roman"/>
      <w:sz w:val="24"/>
      <w:szCs w:val="24"/>
      <w:lang w:eastAsia="ru-RU"/>
    </w:rPr>
  </w:style>
  <w:style w:type="character" w:styleId="a5">
    <w:name w:val="Strong"/>
    <w:uiPriority w:val="22"/>
    <w:qFormat/>
    <w:rsid w:val="000141BD"/>
    <w:rPr>
      <w:b/>
      <w:bCs/>
    </w:rPr>
  </w:style>
  <w:style w:type="paragraph" w:styleId="a6">
    <w:name w:val="Normal (Web)"/>
    <w:aliases w:val="Обычный (веб)"/>
    <w:basedOn w:val="a"/>
    <w:uiPriority w:val="99"/>
    <w:rsid w:val="006D2BC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7">
    <w:name w:val="header"/>
    <w:basedOn w:val="a"/>
    <w:link w:val="a8"/>
    <w:uiPriority w:val="99"/>
    <w:unhideWhenUsed/>
    <w:rsid w:val="00181C97"/>
    <w:pPr>
      <w:tabs>
        <w:tab w:val="center" w:pos="4819"/>
        <w:tab w:val="right" w:pos="9639"/>
      </w:tabs>
      <w:spacing w:after="0" w:line="240" w:lineRule="auto"/>
    </w:pPr>
  </w:style>
  <w:style w:type="character" w:customStyle="1" w:styleId="a8">
    <w:name w:val="Верхний колонтитул Знак"/>
    <w:basedOn w:val="a0"/>
    <w:link w:val="a7"/>
    <w:uiPriority w:val="99"/>
    <w:rsid w:val="00181C97"/>
  </w:style>
  <w:style w:type="paragraph" w:styleId="a9">
    <w:name w:val="footer"/>
    <w:basedOn w:val="a"/>
    <w:link w:val="aa"/>
    <w:uiPriority w:val="99"/>
    <w:unhideWhenUsed/>
    <w:rsid w:val="00181C97"/>
    <w:pPr>
      <w:tabs>
        <w:tab w:val="center" w:pos="4819"/>
        <w:tab w:val="right" w:pos="9639"/>
      </w:tabs>
      <w:spacing w:after="0" w:line="240" w:lineRule="auto"/>
    </w:pPr>
  </w:style>
  <w:style w:type="character" w:customStyle="1" w:styleId="aa">
    <w:name w:val="Нижний колонтитул Знак"/>
    <w:basedOn w:val="a0"/>
    <w:link w:val="a9"/>
    <w:uiPriority w:val="99"/>
    <w:rsid w:val="00181C97"/>
  </w:style>
  <w:style w:type="paragraph" w:styleId="ab">
    <w:name w:val="No Spacing"/>
    <w:qFormat/>
    <w:rsid w:val="007362F4"/>
    <w:pPr>
      <w:suppressAutoHyphens/>
      <w:spacing w:after="0" w:line="240" w:lineRule="auto"/>
    </w:pPr>
    <w:rPr>
      <w:rFonts w:ascii="Calibri" w:eastAsia="Times New Roman" w:hAnsi="Calibri" w:cs="Times New Roman"/>
      <w:lang w:eastAsia="ar-SA"/>
    </w:rPr>
  </w:style>
  <w:style w:type="character" w:customStyle="1" w:styleId="ac">
    <w:name w:val="Подпись к таблице_"/>
    <w:link w:val="ad"/>
    <w:locked/>
    <w:rsid w:val="0063640B"/>
    <w:rPr>
      <w:rFonts w:ascii="Times New Roman" w:hAnsi="Times New Roman"/>
      <w:color w:val="1E1E1E"/>
    </w:rPr>
  </w:style>
  <w:style w:type="paragraph" w:customStyle="1" w:styleId="ad">
    <w:name w:val="Подпись к таблице"/>
    <w:basedOn w:val="a"/>
    <w:link w:val="ac"/>
    <w:rsid w:val="0063640B"/>
    <w:pPr>
      <w:widowControl w:val="0"/>
      <w:spacing w:after="0" w:line="240" w:lineRule="auto"/>
    </w:pPr>
    <w:rPr>
      <w:rFonts w:ascii="Times New Roman" w:hAnsi="Times New Roman"/>
      <w:color w:val="1E1E1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7144694">
      <w:bodyDiv w:val="1"/>
      <w:marLeft w:val="0"/>
      <w:marRight w:val="0"/>
      <w:marTop w:val="0"/>
      <w:marBottom w:val="0"/>
      <w:divBdr>
        <w:top w:val="none" w:sz="0" w:space="0" w:color="auto"/>
        <w:left w:val="none" w:sz="0" w:space="0" w:color="auto"/>
        <w:bottom w:val="none" w:sz="0" w:space="0" w:color="auto"/>
        <w:right w:val="none" w:sz="0" w:space="0" w:color="auto"/>
      </w:divBdr>
      <w:divsChild>
        <w:div w:id="2133744002">
          <w:marLeft w:val="0"/>
          <w:marRight w:val="0"/>
          <w:marTop w:val="0"/>
          <w:marBottom w:val="150"/>
          <w:divBdr>
            <w:top w:val="none" w:sz="0" w:space="0" w:color="auto"/>
            <w:left w:val="none" w:sz="0" w:space="0" w:color="auto"/>
            <w:bottom w:val="none" w:sz="0" w:space="0" w:color="auto"/>
            <w:right w:val="none" w:sz="0" w:space="0" w:color="auto"/>
          </w:divBdr>
        </w:div>
        <w:div w:id="1807812392">
          <w:marLeft w:val="0"/>
          <w:marRight w:val="0"/>
          <w:marTop w:val="0"/>
          <w:marBottom w:val="15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lekxim.mbk.biz.ua/" TargetMode="External"/><Relationship Id="rId13" Type="http://schemas.openxmlformats.org/officeDocument/2006/relationships/hyperlink" Target="https://zakon.rada.gov.ua/laws/show/2465-20"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zakon.rada.gov.ua/laws/show/2465-20" TargetMode="External"/><Relationship Id="rId12" Type="http://schemas.openxmlformats.org/officeDocument/2006/relationships/hyperlink" Target="https://zakon.rada.gov.ua/laws/show/2465-20"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uzhopttorgg@ukr.net" TargetMode="External"/><Relationship Id="rId5" Type="http://schemas.openxmlformats.org/officeDocument/2006/relationships/footnotes" Target="footnotes.xml"/><Relationship Id="rId15" Type="http://schemas.openxmlformats.org/officeDocument/2006/relationships/hyperlink" Target="http://lekxim.mbk.biz.ua/" TargetMode="External"/><Relationship Id="rId10" Type="http://schemas.openxmlformats.org/officeDocument/2006/relationships/hyperlink" Target="mailto:zakon@lekhim.ua" TargetMode="External"/><Relationship Id="rId4" Type="http://schemas.openxmlformats.org/officeDocument/2006/relationships/webSettings" Target="webSettings.xml"/><Relationship Id="rId9" Type="http://schemas.openxmlformats.org/officeDocument/2006/relationships/hyperlink" Target="mailto:zakon@lekhim.ua" TargetMode="External"/><Relationship Id="rId14" Type="http://schemas.openxmlformats.org/officeDocument/2006/relationships/hyperlink" Target="mailto:zakon@lekhim.ua"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594</TotalTime>
  <Pages>6</Pages>
  <Words>3152</Words>
  <Characters>17971</Characters>
  <Application>Microsoft Office Word</Application>
  <DocSecurity>0</DocSecurity>
  <Lines>149</Lines>
  <Paragraphs>42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Юлия Ткачук</dc:creator>
  <cp:keywords/>
  <dc:description/>
  <cp:lastModifiedBy>Юлия Ткачук</cp:lastModifiedBy>
  <cp:revision>83</cp:revision>
  <cp:lastPrinted>2025-03-03T12:59:00Z</cp:lastPrinted>
  <dcterms:created xsi:type="dcterms:W3CDTF">2025-02-27T09:54:00Z</dcterms:created>
  <dcterms:modified xsi:type="dcterms:W3CDTF">2025-12-10T08:16:00Z</dcterms:modified>
</cp:coreProperties>
</file>