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BD96" w14:textId="2C122DF4" w:rsidR="00FD04D7" w:rsidRPr="00FD04D7" w:rsidRDefault="000942E0" w:rsidP="00FD0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942E0">
        <w:rPr>
          <w:rFonts w:ascii="Times New Roman" w:hAnsi="Times New Roman"/>
          <w:w w:val="105"/>
          <w:sz w:val="20"/>
          <w:szCs w:val="20"/>
        </w:rPr>
        <w:t>ПРИВАТНЕ АКЦIОНЕРНЕ ТОВАРИСТВО «КИЇВСЬКЕ МІЖОБЛАСНЕ РЕМОНТНО-МОНТАЖНЕ УПРАВЛІННЯ»  УКРМ’ЯСОМОЛТЕХПРОМ» (ідентифікаційний код 00450987)</w:t>
      </w:r>
    </w:p>
    <w:tbl>
      <w:tblPr>
        <w:tblW w:w="106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E72AF0" w14:paraId="7E2A11E6" w14:textId="77777777" w:rsidTr="00FD04D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5079BDC9" w14:textId="77777777" w:rsidR="000942E0" w:rsidRDefault="000942E0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8"/>
              <w:gridCol w:w="5108"/>
            </w:tblGrid>
            <w:tr w:rsidR="00FD04D7" w:rsidRPr="00FD04D7" w14:paraId="77708510" w14:textId="77777777" w:rsidTr="00BF4A71">
              <w:trPr>
                <w:trHeight w:val="1061"/>
              </w:trPr>
              <w:tc>
                <w:tcPr>
                  <w:tcW w:w="10036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31D029AA" w14:textId="77777777" w:rsidR="00FD04D7" w:rsidRPr="00FD04D7" w:rsidRDefault="00FD04D7" w:rsidP="00FD04D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БЮЛЕТЕНЬ</w:t>
                  </w:r>
                </w:p>
                <w:p w14:paraId="1FDA1A1F" w14:textId="77777777" w:rsidR="00FD04D7" w:rsidRPr="00FD04D7" w:rsidRDefault="00FD04D7" w:rsidP="00FD0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для кумулятивного голосування</w:t>
                  </w:r>
                </w:p>
                <w:p w14:paraId="0D28EBEF" w14:textId="160EE3E2" w:rsidR="00FD04D7" w:rsidRPr="00FD04D7" w:rsidRDefault="00FD04D7" w:rsidP="00FD04D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FD04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 річних загальних зборах, які проводяться дистанційно 2</w:t>
                  </w:r>
                  <w:r w:rsidR="00C2709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  <w:r w:rsidRPr="00FD04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квітня 2026 року</w:t>
                  </w:r>
                </w:p>
                <w:p w14:paraId="75EFED0A" w14:textId="77777777" w:rsidR="00FD04D7" w:rsidRPr="00FD04D7" w:rsidRDefault="00FD04D7" w:rsidP="00FD04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(голосування на річних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загальних зборах </w:t>
                  </w:r>
                </w:p>
                <w:p w14:paraId="106581D6" w14:textId="439223F3" w:rsidR="00FD04D7" w:rsidRPr="00FD04D7" w:rsidRDefault="00C27099" w:rsidP="00FD04D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42E0">
                    <w:rPr>
                      <w:rFonts w:ascii="Times New Roman" w:hAnsi="Times New Roman"/>
                      <w:w w:val="105"/>
                      <w:sz w:val="20"/>
                      <w:szCs w:val="20"/>
                    </w:rPr>
                    <w:t xml:space="preserve">ПРИВАТНЕ АКЦIОНЕРНЕ ТОВАРИСТВО «КИЇВСЬКЕ МІЖОБЛАСНЕ РЕМОНТНО-МОНТАЖНЕ УПРАВЛІННЯ»  УКРМ’ЯСОМОЛТЕХПРОМ» </w:t>
                  </w:r>
                  <w:r w:rsidR="00FD04D7"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починається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10</w:t>
                  </w:r>
                  <w:r w:rsidR="00FD04D7"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квітня 2026 року о 9:00 та завершується о 18 годині 00 хв. 2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</w:t>
                  </w:r>
                  <w:r w:rsidR="00FD04D7"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квітня 2026 року)</w:t>
                  </w:r>
                </w:p>
                <w:p w14:paraId="6C7C4BB0" w14:textId="77777777" w:rsidR="00FD04D7" w:rsidRPr="00FD04D7" w:rsidRDefault="00FD04D7" w:rsidP="00FD04D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D04D7" w:rsidRPr="00FD04D7" w14:paraId="74ECBA80" w14:textId="77777777" w:rsidTr="00BF4A71"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DA6D5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>Дата проведення річних загальних зборів:</w:t>
                  </w:r>
                </w:p>
              </w:tc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60222" w14:textId="5D556088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</w:t>
                  </w:r>
                  <w:r w:rsidR="00C27099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</w:t>
                  </w: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квітня </w:t>
                  </w: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року</w:t>
                  </w:r>
                </w:p>
              </w:tc>
            </w:tr>
            <w:tr w:rsidR="00FD04D7" w:rsidRPr="00FD04D7" w14:paraId="33A89728" w14:textId="77777777" w:rsidTr="00BF4A71"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BACC6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 заповнення бюлетеня акціонером (представником акціонера):                          </w:t>
                  </w:r>
                </w:p>
              </w:tc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DFED8B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BBB312" w14:textId="77777777" w:rsidR="00FD04D7" w:rsidRPr="00FD04D7" w:rsidRDefault="00FD04D7" w:rsidP="00FD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8"/>
              <w:gridCol w:w="5054"/>
            </w:tblGrid>
            <w:tr w:rsidR="00FD04D7" w:rsidRPr="00FD04D7" w14:paraId="3F68DDE7" w14:textId="77777777" w:rsidTr="00BF4A71">
              <w:trPr>
                <w:trHeight w:val="483"/>
              </w:trPr>
              <w:tc>
                <w:tcPr>
                  <w:tcW w:w="99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CD195B3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Реквізити акціонера:</w:t>
                  </w:r>
                </w:p>
              </w:tc>
            </w:tr>
            <w:tr w:rsidR="00FD04D7" w:rsidRPr="00FD04D7" w14:paraId="18390C1C" w14:textId="77777777" w:rsidTr="00BF4A71">
              <w:trPr>
                <w:trHeight w:val="830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15B3B8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Прізвище, ім’я та по батькові/Найменування акціонера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9C7AA7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14:paraId="3A1A2638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04D7" w:rsidRPr="00FD04D7" w14:paraId="1C3FE051" w14:textId="77777777" w:rsidTr="00BF4A71">
              <w:trPr>
                <w:trHeight w:val="580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9258E0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Назва, серія (за наявності), номер, дата видачі документа, що посвідчує особу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фізичної особи)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6866E4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4D7" w:rsidRPr="00FD04D7" w14:paraId="5D9E6326" w14:textId="77777777" w:rsidTr="00BF4A71">
              <w:trPr>
                <w:trHeight w:val="1900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A1A8AF" w14:textId="3A0B27E1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Реєстраційний номер облікової картки платника податків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акціонера –  фізичної особи (за наявності))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>або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ідентифікаційний код юридичної особи (Код за ЄДРПОУ) – акціонера 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в Україні)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поза територією України)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0157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2D3030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04E8E1C" w14:textId="77777777" w:rsidR="00FD04D7" w:rsidRPr="00FD04D7" w:rsidRDefault="00FD04D7" w:rsidP="00FD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8"/>
              <w:gridCol w:w="5054"/>
            </w:tblGrid>
            <w:tr w:rsidR="00FD04D7" w:rsidRPr="00FD04D7" w14:paraId="441D3AB2" w14:textId="77777777" w:rsidTr="00BF4A71">
              <w:trPr>
                <w:trHeight w:val="472"/>
              </w:trPr>
              <w:tc>
                <w:tcPr>
                  <w:tcW w:w="99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0AE91D5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Реквізити представника акціонера (за наявності):  </w:t>
                  </w:r>
                </w:p>
              </w:tc>
            </w:tr>
            <w:tr w:rsidR="00FD04D7" w:rsidRPr="00FD04D7" w14:paraId="4F2C1833" w14:textId="77777777" w:rsidTr="00FD04D7">
              <w:trPr>
                <w:trHeight w:val="1139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619FD9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Прізвище, ім’я та по батькові / Найменування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представника акціонера</w:t>
                  </w:r>
                </w:p>
                <w:p w14:paraId="65F7DCA8" w14:textId="0C795ED9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(а також ім’я фізичної особи – представника юридичної особи – представника акціонера (за наявності))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8FB42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4D7" w:rsidRPr="00FD04D7" w14:paraId="01755CDF" w14:textId="77777777" w:rsidTr="00BF4A71">
              <w:trPr>
                <w:trHeight w:val="1174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A934DE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фізичної особи)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E0869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D04D7" w:rsidRPr="00FD04D7" w14:paraId="0475F073" w14:textId="77777777" w:rsidTr="00BF4A71">
              <w:trPr>
                <w:trHeight w:val="692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787762" w14:textId="5905BD40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Реєстраційний номер облікової картки платника податків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3E88B010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0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та за наявності ідентифікаційний код юридичної особи (Код за ЄДРПОУ) – представника акціонера 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в Україні)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або реєстраційний номер з торговельного, судового або 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банківського реєстру країни реєстрації юридичної особи –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поза територією України)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72367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00"/>
                    </w:rPr>
                  </w:pPr>
                </w:p>
              </w:tc>
            </w:tr>
            <w:tr w:rsidR="00FD04D7" w:rsidRPr="00FD04D7" w14:paraId="695D84D8" w14:textId="77777777" w:rsidTr="00FD04D7">
              <w:trPr>
                <w:trHeight w:val="454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9630F0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BE033C5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Документ на підставі якого діє представник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(дата видачі, строк дії та номер)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EB21B" w14:textId="77777777" w:rsidR="00FD04D7" w:rsidRPr="00FD04D7" w:rsidRDefault="00FD04D7" w:rsidP="00FD04D7">
                  <w:pPr>
                    <w:tabs>
                      <w:tab w:val="right" w:pos="9923"/>
                    </w:tabs>
                    <w:snapToGrid w:val="0"/>
                    <w:spacing w:after="0" w:line="240" w:lineRule="auto"/>
                    <w:ind w:right="140" w:firstLine="426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1738FBA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BE4E1A" w14:textId="77777777" w:rsidR="00FD04D7" w:rsidRPr="00FD04D7" w:rsidRDefault="00FD04D7" w:rsidP="00FD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FBB8C0" w14:textId="29696F89" w:rsidR="00455BC5" w:rsidRDefault="00455BC5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4D7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голосів, що належить акціонеру</w:t>
            </w:r>
            <w:r w:rsidRPr="0047709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</w:t>
            </w:r>
          </w:p>
          <w:p w14:paraId="15BA9126" w14:textId="77777777" w:rsidR="00FD04D7" w:rsidRDefault="00FD04D7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57B550F2" w14:textId="315F2D41" w:rsidR="00FD04D7" w:rsidRDefault="00FD04D7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*Голосування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</w:t>
            </w:r>
          </w:p>
          <w:p w14:paraId="61EF3578" w14:textId="77777777" w:rsidR="00FD04D7" w:rsidRDefault="00FD04D7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недійсним.</w:t>
            </w:r>
          </w:p>
          <w:p w14:paraId="4CE8936A" w14:textId="1425D5AC" w:rsidR="00FD04D7" w:rsidRDefault="00FD04D7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0C95799" w14:textId="482DA387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Загальна кількість </w:t>
            </w:r>
            <w:r w:rsidR="00455BC5">
              <w:rPr>
                <w:rFonts w:ascii="Times New Roman CYR" w:hAnsi="Times New Roman CYR" w:cs="Times New Roman CYR"/>
                <w:sz w:val="24"/>
                <w:szCs w:val="24"/>
              </w:rPr>
              <w:t>осіб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обираються шляхом кумулятивного голосування (питання </w:t>
            </w:r>
            <w:r w:rsidR="0073153E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денного): </w:t>
            </w:r>
            <w:r w:rsidR="001E04F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14:paraId="240962FB" w14:textId="7FDE04A5" w:rsidR="00B469E3" w:rsidRDefault="00E72AF0" w:rsidP="0059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Кількість голосів для кумулятивного голосування, що належить акціонеру, з </w:t>
            </w:r>
            <w:r w:rsidRPr="00DD5B8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питання </w:t>
            </w:r>
            <w:r w:rsidR="0073153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денного:</w:t>
            </w:r>
            <w:r w:rsidR="00455BC5">
              <w:rPr>
                <w:rFonts w:ascii="Times New Roman CYR" w:hAnsi="Times New Roman CYR" w:cs="Times New Roman CYR"/>
                <w:sz w:val="24"/>
                <w:szCs w:val="24"/>
              </w:rPr>
              <w:t xml:space="preserve"> _________________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6F648408" w14:textId="6CEB903D" w:rsidR="00455BC5" w:rsidRDefault="00455BC5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55D9DEE0" w14:textId="77777777" w:rsidR="00E72AF0" w:rsidRPr="00455BC5" w:rsidRDefault="00E72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55BC5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lastRenderedPageBreak/>
        <w:t>Питання порядку денного:</w:t>
      </w:r>
    </w:p>
    <w:p w14:paraId="224815A3" w14:textId="538C0C38" w:rsidR="00E72AF0" w:rsidRDefault="00FB0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9</w:t>
      </w:r>
      <w:r w:rsidR="00E72AF0">
        <w:rPr>
          <w:rFonts w:ascii="Times New Roman CYR" w:hAnsi="Times New Roman CYR" w:cs="Times New Roman CYR"/>
          <w:b/>
          <w:bCs/>
          <w:sz w:val="24"/>
          <w:szCs w:val="24"/>
        </w:rPr>
        <w:t>. Обрання членів Наглядової ради.</w:t>
      </w:r>
    </w:p>
    <w:p w14:paraId="4272D506" w14:textId="77777777" w:rsidR="00E72AF0" w:rsidRDefault="00E72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4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00"/>
        <w:gridCol w:w="2265"/>
      </w:tblGrid>
      <w:tr w:rsidR="00E72AF0" w14:paraId="0D892060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139B" w14:textId="77777777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Перелік кандидатів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05A3" w14:textId="77777777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Кількість голосів за кандидата</w:t>
            </w:r>
          </w:p>
        </w:tc>
      </w:tr>
      <w:tr w:rsidR="00E72AF0" w14:paraId="43A668F0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770E" w14:textId="4BD3F5B6" w:rsidR="00326159" w:rsidRPr="00631FEA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30250A" w:rsidRPr="0030250A">
              <w:rPr>
                <w:rFonts w:ascii="Times New Roman" w:hAnsi="Times New Roman"/>
                <w:b/>
                <w:bCs/>
                <w:sz w:val="24"/>
                <w:szCs w:val="24"/>
              </w:rPr>
              <w:t>Щибрик Рита Миколаївна</w:t>
            </w:r>
            <w:r w:rsidRPr="00F40591">
              <w:rPr>
                <w:rFonts w:ascii="Times New Roman" w:hAnsi="Times New Roman"/>
                <w:b/>
                <w:bCs/>
                <w:sz w:val="24"/>
                <w:szCs w:val="24"/>
              </w:rPr>
              <w:t>, акціонер</w:t>
            </w:r>
            <w:r w:rsidR="00631FE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31FEA" w:rsidRPr="0063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1FEA" w:rsidRPr="00631FEA">
              <w:rPr>
                <w:rFonts w:ascii="Times New Roman" w:hAnsi="Times New Roman"/>
                <w:sz w:val="20"/>
                <w:szCs w:val="20"/>
              </w:rPr>
              <w:t>пропозицію внесла Гецко Людмила Миколаївна</w:t>
            </w:r>
          </w:p>
          <w:p w14:paraId="59F042E7" w14:textId="7D38C908" w:rsidR="00326159" w:rsidRPr="007E690D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90D">
              <w:rPr>
                <w:rFonts w:ascii="Times New Roman" w:hAnsi="Times New Roman"/>
                <w:sz w:val="20"/>
                <w:szCs w:val="20"/>
              </w:rPr>
              <w:t>Рік народження: 19</w:t>
            </w:r>
            <w:r w:rsidR="00214104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14:paraId="71438AA1" w14:textId="48941707" w:rsidR="00326159" w:rsidRPr="007E690D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90D">
              <w:rPr>
                <w:rFonts w:ascii="Times New Roman" w:hAnsi="Times New Roman"/>
                <w:sz w:val="20"/>
                <w:szCs w:val="20"/>
              </w:rPr>
              <w:t xml:space="preserve">Кількість, тип та/або клас належних кандидату акцій Товариства: </w:t>
            </w:r>
            <w:r w:rsidR="002E67D3">
              <w:rPr>
                <w:rFonts w:ascii="Times New Roman" w:hAnsi="Times New Roman"/>
                <w:sz w:val="20"/>
                <w:szCs w:val="20"/>
              </w:rPr>
              <w:t>10</w:t>
            </w:r>
            <w:r w:rsidRPr="007E690D">
              <w:rPr>
                <w:rFonts w:ascii="Times New Roman" w:hAnsi="Times New Roman"/>
                <w:sz w:val="20"/>
                <w:szCs w:val="20"/>
              </w:rPr>
              <w:t xml:space="preserve"> шт. простих іменних акцій Товариства</w:t>
            </w:r>
          </w:p>
          <w:p w14:paraId="033CB73A" w14:textId="77777777" w:rsidR="00214104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E690D">
              <w:rPr>
                <w:rFonts w:ascii="Times New Roman" w:hAnsi="Times New Roman"/>
                <w:sz w:val="20"/>
                <w:szCs w:val="20"/>
              </w:rPr>
              <w:t>Освіта:</w:t>
            </w:r>
            <w:r w:rsidRPr="007E690D">
              <w:rPr>
                <w:rFonts w:ascii="Times New Roman" w:hAnsi="Times New Roman"/>
                <w:color w:val="000000"/>
              </w:rPr>
              <w:t xml:space="preserve"> вища, </w:t>
            </w:r>
            <w:r w:rsidR="00214104" w:rsidRPr="00214104">
              <w:rPr>
                <w:rFonts w:ascii="Times New Roman" w:hAnsi="Times New Roman"/>
                <w:color w:val="000000"/>
              </w:rPr>
              <w:t>Приазовський державний технічний університет, рік закінчення – 1998р., спеціальність – економіст в машинобудуванні, кваліфікація – економіст,</w:t>
            </w:r>
          </w:p>
          <w:p w14:paraId="0654C63A" w14:textId="77777777" w:rsidR="00214104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BD46C0B" w14:textId="4B4DE4F1" w:rsidR="00326159" w:rsidRPr="00214104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sz w:val="20"/>
                <w:szCs w:val="20"/>
              </w:rPr>
              <w:t>Місце роботи, посади, які обіймає кандидат у юридичних особах останніх п'яти років;</w:t>
            </w:r>
          </w:p>
          <w:p w14:paraId="48E0EFA3" w14:textId="77777777" w:rsidR="000573F4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Основне : ТОВ "С.Т.Е.К.", головний бухгалтер. </w:t>
            </w:r>
          </w:p>
          <w:p w14:paraId="5FA33D3F" w14:textId="2B137E14" w:rsidR="000573F4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Сумісництво : ТОВ "Стек трейд", головний бухгалтер; </w:t>
            </w:r>
            <w:r w:rsidR="004D4B62"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ТОВ "Стек </w:t>
            </w:r>
            <w:r w:rsidR="004D4B62">
              <w:rPr>
                <w:rFonts w:ascii="Times New Roman" w:hAnsi="Times New Roman"/>
                <w:color w:val="000000"/>
                <w:sz w:val="20"/>
                <w:szCs w:val="20"/>
              </w:rPr>
              <w:t>Арт</w:t>
            </w:r>
            <w:r w:rsidR="004D4B62"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", головний бухгалтер; </w:t>
            </w: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ТОВ "Карпет-хол", головний бухгалтер  ПрАТ "КМРМУ "Укрм'ясомолтехпром", головний бухгалтер, </w:t>
            </w:r>
          </w:p>
          <w:p w14:paraId="61AA9EA2" w14:textId="77777777" w:rsidR="000573F4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Основне : 05.1999- по теперішній час ,ТОВ "С.Т.Е.К.", головний бухгалтер. </w:t>
            </w:r>
          </w:p>
          <w:p w14:paraId="358EF76C" w14:textId="77777777" w:rsidR="000573F4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Сумісництво : </w:t>
            </w:r>
          </w:p>
          <w:p w14:paraId="01D2A6B1" w14:textId="77777777" w:rsidR="004D4B62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>11.2015-по теперішній час,ТОВ "Стек трейд", головний бухгалтер;</w:t>
            </w:r>
          </w:p>
          <w:p w14:paraId="2630E2B7" w14:textId="61CF92A7" w:rsidR="000573F4" w:rsidRDefault="004D4B62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>12.2011- по теперішній час, ПрАТ "КМРМУ "Укрм'ясомолтехпром", головний бухгалтер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64429928" w14:textId="77777777" w:rsidR="000573F4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>08.2013-</w:t>
            </w:r>
            <w:r w:rsidR="000573F4">
              <w:rPr>
                <w:rFonts w:ascii="Times New Roman" w:hAnsi="Times New Roman"/>
                <w:color w:val="000000"/>
                <w:sz w:val="20"/>
                <w:szCs w:val="20"/>
              </w:rPr>
              <w:t>02.2021</w:t>
            </w: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,ТОВ "Карпет-хол", головний бухгалтер; </w:t>
            </w:r>
          </w:p>
          <w:p w14:paraId="705AA131" w14:textId="70EEEFC5" w:rsidR="00214104" w:rsidRDefault="004D4B62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08.2020-02.2021,ТОВ «Стек Арт»,</w:t>
            </w:r>
            <w:r w:rsidR="00214104"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14104">
              <w:rPr>
                <w:rFonts w:ascii="Times New Roman" w:hAnsi="Times New Roman"/>
                <w:color w:val="000000"/>
                <w:sz w:val="20"/>
                <w:szCs w:val="20"/>
              </w:rPr>
              <w:t>головний бухгалтер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A6D42B7" w14:textId="77777777" w:rsidR="000573F4" w:rsidRPr="00214104" w:rsidRDefault="000573F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21E926" w14:textId="77777777" w:rsidR="00214104" w:rsidRDefault="00214104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3F6A22F3" w14:textId="291FF514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Інформація про загальний  стаж роботи : </w:t>
            </w:r>
            <w:r w:rsidR="002141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4D4B62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років </w:t>
            </w:r>
          </w:p>
          <w:p w14:paraId="50B4289A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непогашена (незнята) судимість.</w:t>
            </w:r>
          </w:p>
          <w:p w14:paraId="059A9817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448398AC" w14:textId="5D2A100D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Кандидат</w:t>
            </w:r>
            <w:r w:rsidR="00631FEA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є афілійованою особою Товариства.</w:t>
            </w:r>
          </w:p>
          <w:p w14:paraId="110C5B91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78F09CAA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Посадові особи товариства, що є афілійованими особами кандидата: Немає</w:t>
            </w:r>
          </w:p>
          <w:p w14:paraId="2B185607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75B2031C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  <w:p w14:paraId="71220642" w14:textId="77777777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23A5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05A84F4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D50ACEF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E124608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85ACB57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0D6CC5A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1570D4F" w14:textId="5F9C46DD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72AF0" w14:paraId="168A111D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E064" w14:textId="77777777" w:rsidR="00804CDC" w:rsidRPr="00631FEA" w:rsidRDefault="0083031A" w:rsidP="0080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31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270245" w:rsidRPr="0083031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270245" w:rsidRPr="0083031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51C83" w:rsidRPr="00B51C83">
              <w:rPr>
                <w:rStyle w:val="spanrvts0"/>
                <w:rFonts w:eastAsiaTheme="minorEastAsia"/>
                <w:b/>
                <w:bCs/>
                <w:lang w:val="ru-RU"/>
              </w:rPr>
              <w:t>Шаповалов Данило Юрійович</w:t>
            </w:r>
            <w:r w:rsidR="00335F71">
              <w:rPr>
                <w:rStyle w:val="spanrvts0"/>
                <w:rFonts w:eastAsiaTheme="minorEastAsia"/>
                <w:lang w:val="ru-RU"/>
              </w:rPr>
              <w:t xml:space="preserve">, </w:t>
            </w:r>
            <w:r w:rsidR="00804CDC" w:rsidRPr="00631FEA">
              <w:rPr>
                <w:rFonts w:ascii="Times New Roman" w:hAnsi="Times New Roman"/>
                <w:sz w:val="20"/>
                <w:szCs w:val="20"/>
              </w:rPr>
              <w:t>пропозицію внесла Гецко Людмила Миколаївна</w:t>
            </w:r>
          </w:p>
          <w:p w14:paraId="30A3C871" w14:textId="017C32B9" w:rsidR="00455BC5" w:rsidRPr="00AC7AF1" w:rsidRDefault="00455BC5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panrvts0"/>
                <w:rFonts w:eastAsiaTheme="minorEastAsia"/>
                <w:sz w:val="22"/>
                <w:szCs w:val="22"/>
                <w:lang w:val="ru-RU"/>
              </w:rPr>
            </w:pPr>
            <w:r w:rsidRPr="002745A7">
              <w:rPr>
                <w:rStyle w:val="spanrvts0"/>
                <w:rFonts w:eastAsiaTheme="minorEastAsia"/>
                <w:b/>
                <w:bCs/>
                <w:sz w:val="20"/>
                <w:szCs w:val="20"/>
              </w:rPr>
              <w:t xml:space="preserve">кандидат від акціонера </w:t>
            </w:r>
            <w:r w:rsidR="00804CDC" w:rsidRPr="002745A7">
              <w:rPr>
                <w:rFonts w:ascii="Times New Roman" w:hAnsi="Times New Roman"/>
                <w:b/>
                <w:bCs/>
                <w:sz w:val="20"/>
                <w:szCs w:val="20"/>
              </w:rPr>
              <w:t>Гецко Людмила Миколаївна</w:t>
            </w:r>
            <w:r w:rsidRPr="00455BC5">
              <w:rPr>
                <w:rFonts w:ascii="Times New Roman" w:hAnsi="Times New Roman"/>
                <w:sz w:val="20"/>
                <w:szCs w:val="20"/>
              </w:rPr>
              <w:t>, як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55BC5">
              <w:rPr>
                <w:rFonts w:ascii="Times New Roman" w:hAnsi="Times New Roman"/>
                <w:sz w:val="20"/>
                <w:szCs w:val="20"/>
              </w:rPr>
              <w:t xml:space="preserve"> є власником </w:t>
            </w:r>
            <w:r w:rsidR="005B57AD" w:rsidRPr="005B57AD">
              <w:rPr>
                <w:rFonts w:ascii="Times New Roman" w:hAnsi="Times New Roman"/>
                <w:sz w:val="20"/>
                <w:szCs w:val="20"/>
              </w:rPr>
              <w:t>19727</w:t>
            </w:r>
            <w:r w:rsidRPr="007E6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F71">
              <w:rPr>
                <w:rFonts w:ascii="Times New Roman" w:hAnsi="Times New Roman"/>
                <w:sz w:val="20"/>
                <w:szCs w:val="20"/>
              </w:rPr>
              <w:t>шт. простих іменних акцій Товариства</w:t>
            </w:r>
          </w:p>
          <w:p w14:paraId="10FB53EA" w14:textId="52816250" w:rsidR="00335F71" w:rsidRPr="00CA2ADF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Рік народження: </w:t>
            </w:r>
            <w:r w:rsidRPr="00CA2ADF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  <w:r w:rsidR="00D139FD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="00CA2ADF" w:rsidRPr="00CA2AD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  <w:p w14:paraId="64E9FAA7" w14:textId="3B6A1949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Кількість, тип та/або клас належних кандидату акцій Товариства: 0 шт. простих іменних акцій Товариства</w:t>
            </w:r>
          </w:p>
          <w:p w14:paraId="755E5612" w14:textId="77777777" w:rsidR="004D4B62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C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r w:rsidRP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: </w:t>
            </w:r>
            <w:r w:rsidR="00CA2ADF" w:rsidRP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 </w:t>
            </w:r>
            <w:r w:rsidR="00D139FD"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Національний медичний університет ім. О.О Богомольця, рік закінчення – 1998р., спеціальність – лікарняна справа, кваліфікація – лікар, </w:t>
            </w:r>
          </w:p>
          <w:p w14:paraId="3754C353" w14:textId="46981BB2" w:rsidR="004D4B62" w:rsidRPr="009664FE" w:rsidRDefault="00D139FD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Основне місце роботи - </w:t>
            </w:r>
            <w:r w:rsidR="009664FE" w:rsidRPr="0046697A">
              <w:rPr>
                <w:rFonts w:ascii="Times New Roman CYR" w:hAnsi="Times New Roman CYR" w:cs="Times New Roman CYR"/>
                <w:sz w:val="20"/>
                <w:szCs w:val="20"/>
              </w:rPr>
              <w:t>ДЕРЖАВНА НАУКОВА УСТАНОВА "ЦЕНТР ІННОВАЦІЙНИХ ТЕХНОЛОГІЙ ОХОРОНИ ЗДОРОВ'Я" ДЕРЖАВНОГО УПРАВЛІННЯ СПРАВАМИ</w:t>
            </w:r>
            <w:r w:rsidR="009664FE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мол.наук.співробітник </w:t>
            </w:r>
            <w:r w:rsidR="009664FE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14:paraId="369723A1" w14:textId="77777777" w:rsidR="004D4B62" w:rsidRDefault="00D139FD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CA"/>
              </w:rPr>
            </w:pP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>Сумісництво- ТОВ "Карпет-хол" , директор, загальний стаж роботи – 25 р.,</w:t>
            </w:r>
          </w:p>
          <w:p w14:paraId="1F7D9734" w14:textId="5CB9B92A" w:rsidR="004D4B62" w:rsidRDefault="00D139FD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Основне : </w:t>
            </w:r>
            <w:r w:rsidR="0046697A" w:rsidRPr="0046697A">
              <w:rPr>
                <w:rFonts w:ascii="Times New Roman CYR" w:hAnsi="Times New Roman CYR" w:cs="Times New Roman CYR"/>
                <w:sz w:val="20"/>
                <w:szCs w:val="20"/>
              </w:rPr>
              <w:t>ДЕРЖАВНА НАУКОВА УСТАНОВА "НАУКОВО-ПРАКТИЧНИЙ ЦЕНТР ПРОФІЛАКТИЧНОЇ ТА КЛІНІЧНОЇ МЕДИЦИНИ" ДЕРЖАВНОГО УПРАВЛІННЯ СПРАВАМИ</w:t>
            </w:r>
            <w:r w:rsidR="004D4B62" w:rsidRPr="00D139FD">
              <w:rPr>
                <w:rFonts w:ascii="Times New Roman CYR" w:hAnsi="Times New Roman CYR" w:cs="Times New Roman CYR"/>
                <w:sz w:val="20"/>
                <w:szCs w:val="20"/>
              </w:rPr>
              <w:t>, мол.наук.співробітник</w:t>
            </w:r>
            <w:r w:rsidR="0046697A">
              <w:rPr>
                <w:rFonts w:ascii="Times New Roman CYR" w:hAnsi="Times New Roman CYR" w:cs="Times New Roman CYR"/>
                <w:sz w:val="20"/>
                <w:szCs w:val="20"/>
              </w:rPr>
              <w:t xml:space="preserve"> 02.2016-06.2024</w:t>
            </w:r>
            <w:r w:rsidR="004D4B62"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  <w:r w:rsidR="004D4B62"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46697A">
              <w:rPr>
                <w:rFonts w:ascii="Times New Roman CYR" w:hAnsi="Times New Roman CYR" w:cs="Times New Roman CYR"/>
                <w:sz w:val="20"/>
                <w:szCs w:val="20"/>
              </w:rPr>
              <w:t>, 06.2024- по теперішній час;</w:t>
            </w:r>
          </w:p>
          <w:p w14:paraId="2DD98972" w14:textId="77777777" w:rsidR="0046697A" w:rsidRDefault="00D139FD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>Сумісництво :</w:t>
            </w:r>
          </w:p>
          <w:p w14:paraId="38F698F5" w14:textId="2EAE9C3A" w:rsidR="009664FE" w:rsidRDefault="009664FE" w:rsidP="0096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06.2025- по теперішній час</w:t>
            </w:r>
            <w:r w:rsidRPr="0046697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46697A">
              <w:rPr>
                <w:rFonts w:ascii="Times New Roman CYR" w:hAnsi="Times New Roman CYR" w:cs="Times New Roman CYR"/>
                <w:sz w:val="20"/>
                <w:szCs w:val="20"/>
              </w:rPr>
              <w:t>НАЦІОНАЛЬНИЙ ВІЙСЬКОВО-МЕДИЧНИЙ КЛІНІЧНИЙ ЦЕНТР "ГОЛОВНИЙ ВІЙСЬКОВИЙ КЛІНІЧНИЙ ГОСПІТАЛЬ"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лікар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14:paraId="7D98C2D1" w14:textId="75D8779F" w:rsidR="0046697A" w:rsidRDefault="0046697A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03.2022- 06.2022 </w:t>
            </w:r>
            <w:r w:rsidRPr="0046697A">
              <w:rPr>
                <w:rFonts w:ascii="Times New Roman CYR" w:hAnsi="Times New Roman CYR" w:cs="Times New Roman CYR"/>
                <w:sz w:val="20"/>
                <w:szCs w:val="20"/>
              </w:rPr>
              <w:t>КИЇВСЬКИЙ МІСЬКИЙ ТЕРИТОРІАЛЬНИЙ ЦЕНТР КОМПЛЕКТУВАННЯ ТА СОЦІАЛЬНОЇ ПІДТРИМКИ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лікар;</w:t>
            </w:r>
          </w:p>
          <w:p w14:paraId="42EBEAF9" w14:textId="6550638E" w:rsidR="0046697A" w:rsidRDefault="0046697A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05.2022-06.2025 </w:t>
            </w:r>
            <w:r w:rsidRPr="0046697A">
              <w:rPr>
                <w:rFonts w:ascii="Times New Roman CYR" w:hAnsi="Times New Roman CYR" w:cs="Times New Roman CYR"/>
                <w:sz w:val="20"/>
                <w:szCs w:val="20"/>
              </w:rPr>
              <w:t>ВІЙСЬКОВО-МЕДИЧНИЙ КЛІНІЧНИЙ ЦЕНТР ПІВНІЧНОГО РЕГІОНУ</w:t>
            </w:r>
            <w:r w:rsidRPr="0046697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лікар;</w:t>
            </w:r>
          </w:p>
          <w:p w14:paraId="37733283" w14:textId="5350196A" w:rsidR="0046697A" w:rsidRDefault="00D139FD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06.2015-по теперішній час ТОВ "Карпет-хол", директор ; </w:t>
            </w:r>
          </w:p>
          <w:p w14:paraId="1AFFE861" w14:textId="14624CC2" w:rsidR="00D139FD" w:rsidRPr="0046697A" w:rsidRDefault="00D139FD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>01.201</w:t>
            </w:r>
            <w:r w:rsidR="0046697A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="0046697A"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46697A" w:rsidRPr="00D139FD">
              <w:rPr>
                <w:rFonts w:ascii="Times New Roman CYR" w:hAnsi="Times New Roman CYR" w:cs="Times New Roman CYR"/>
                <w:sz w:val="20"/>
                <w:szCs w:val="20"/>
              </w:rPr>
              <w:t>по теперішній час</w:t>
            </w: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 "</w:t>
            </w:r>
            <w:r w:rsidR="0046697A">
              <w:rPr>
                <w:rFonts w:ascii="Times New Roman CYR" w:hAnsi="Times New Roman CYR" w:cs="Times New Roman CYR"/>
                <w:sz w:val="20"/>
                <w:szCs w:val="20"/>
              </w:rPr>
              <w:t>Гранд флор</w:t>
            </w:r>
            <w:r w:rsidRPr="00D139FD">
              <w:rPr>
                <w:rFonts w:ascii="Times New Roman CYR" w:hAnsi="Times New Roman CYR" w:cs="Times New Roman CYR"/>
                <w:sz w:val="20"/>
                <w:szCs w:val="20"/>
              </w:rPr>
              <w:t>", директор</w:t>
            </w:r>
            <w:r w:rsidR="009664FE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14:paraId="7457CE21" w14:textId="77777777" w:rsidR="004D4B62" w:rsidRPr="0046697A" w:rsidRDefault="004D4B62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  <w:p w14:paraId="4AB998E2" w14:textId="546B4983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стаж роботи</w:t>
            </w:r>
            <w:r w:rsidR="00515EC8">
              <w:rPr>
                <w:rFonts w:ascii="Times New Roman CYR" w:hAnsi="Times New Roman CYR" w:cs="Times New Roman CYR"/>
                <w:sz w:val="20"/>
                <w:szCs w:val="20"/>
              </w:rPr>
              <w:t>: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D139FD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  <w:r w:rsid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років</w:t>
            </w:r>
          </w:p>
          <w:p w14:paraId="4D2AEE84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непогашена (незнята) судимість.</w:t>
            </w:r>
          </w:p>
          <w:p w14:paraId="030D24AF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2A45022D" w14:textId="5592628B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Кандидат </w:t>
            </w:r>
            <w:r w:rsid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не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є афілійованою особою Товариства.</w:t>
            </w:r>
          </w:p>
          <w:p w14:paraId="34713F75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779C4471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40FA9431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73843CFB" w14:textId="6814006D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66D7" w14:textId="0C52CD57" w:rsidR="00954AAE" w:rsidRDefault="00954AAE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7AC4BDFE" w14:textId="77777777" w:rsidR="00455BC5" w:rsidRDefault="00455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3095DA" w14:textId="77777777" w:rsidR="00270245" w:rsidRPr="00270245" w:rsidRDefault="00270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270245" w:rsidRPr="00270245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06CE" w14:textId="77777777" w:rsidR="00486AD3" w:rsidRDefault="00486AD3">
      <w:pPr>
        <w:spacing w:after="0" w:line="240" w:lineRule="auto"/>
      </w:pPr>
      <w:r>
        <w:separator/>
      </w:r>
    </w:p>
  </w:endnote>
  <w:endnote w:type="continuationSeparator" w:id="0">
    <w:p w14:paraId="254F17A5" w14:textId="77777777" w:rsidR="00486AD3" w:rsidRDefault="0048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FD04D7" w:rsidRPr="00FD04D7" w14:paraId="02139BA4" w14:textId="77777777" w:rsidTr="00BF4A71">
      <w:trPr>
        <w:trHeight w:val="1547"/>
      </w:trPr>
      <w:tc>
        <w:tcPr>
          <w:tcW w:w="9911" w:type="dxa"/>
          <w:gridSpan w:val="6"/>
        </w:tcPr>
        <w:p w14:paraId="03C6F113" w14:textId="77777777" w:rsidR="00FD04D7" w:rsidRPr="00FD04D7" w:rsidRDefault="00FD04D7" w:rsidP="00FD04D7">
          <w:pPr>
            <w:widowControl w:val="0"/>
            <w:autoSpaceDE w:val="0"/>
            <w:spacing w:after="0" w:line="240" w:lineRule="auto"/>
            <w:ind w:firstLine="743"/>
            <w:jc w:val="both"/>
            <w:rPr>
              <w:rFonts w:ascii="Times New Roman" w:hAnsi="Times New Roman"/>
              <w:bCs/>
              <w:i/>
              <w:color w:val="000000"/>
              <w:sz w:val="20"/>
            </w:rPr>
          </w:pPr>
          <w:r w:rsidRPr="00FD04D7">
            <w:rPr>
              <w:rFonts w:ascii="Times New Roman" w:hAnsi="Times New Roman"/>
              <w:b/>
              <w:bCs/>
              <w:i/>
              <w:color w:val="000000"/>
              <w:sz w:val="20"/>
            </w:rPr>
            <w:t xml:space="preserve">Увага! </w:t>
          </w:r>
        </w:p>
        <w:p w14:paraId="021B296B" w14:textId="77777777" w:rsidR="00FD04D7" w:rsidRPr="00FD04D7" w:rsidRDefault="00FD04D7" w:rsidP="00FD04D7">
          <w:pPr>
            <w:widowControl w:val="0"/>
            <w:autoSpaceDE w:val="0"/>
            <w:spacing w:after="0" w:line="240" w:lineRule="auto"/>
            <w:ind w:firstLine="743"/>
            <w:jc w:val="both"/>
            <w:rPr>
              <w:rFonts w:ascii="Times New Roman" w:hAnsi="Times New Roman"/>
              <w:bCs/>
              <w:i/>
              <w:color w:val="000000"/>
              <w:sz w:val="20"/>
            </w:rPr>
          </w:pPr>
          <w:r w:rsidRPr="00FD04D7">
            <w:rPr>
              <w:rFonts w:ascii="Times New Roman" w:hAnsi="Times New Roman"/>
              <w:bCs/>
              <w:i/>
              <w:color w:val="000000"/>
              <w:sz w:val="20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6710943B" w14:textId="77777777" w:rsidR="00FD04D7" w:rsidRPr="00FD04D7" w:rsidRDefault="00FD04D7" w:rsidP="00FD04D7">
          <w:pPr>
            <w:widowControl w:val="0"/>
            <w:autoSpaceDE w:val="0"/>
            <w:spacing w:after="0" w:line="240" w:lineRule="auto"/>
            <w:ind w:firstLine="743"/>
            <w:jc w:val="both"/>
            <w:rPr>
              <w:rFonts w:ascii="Times New Roman" w:hAnsi="Times New Roman"/>
              <w:bCs/>
              <w:i/>
              <w:color w:val="000000"/>
              <w:sz w:val="20"/>
            </w:rPr>
          </w:pPr>
          <w:r w:rsidRPr="00FD04D7">
            <w:rPr>
              <w:rFonts w:ascii="Times New Roman" w:hAnsi="Times New Roman"/>
              <w:bCs/>
              <w:i/>
              <w:color w:val="000000"/>
              <w:sz w:val="20"/>
            </w:rPr>
            <w:t>За відсутності таких реквізитів і підпису (-ів) бюлетень вважається недійсним і не враховується під час підрахунку голосів.</w:t>
          </w:r>
        </w:p>
      </w:tc>
    </w:tr>
    <w:tr w:rsidR="00FD04D7" w:rsidRPr="00FD04D7" w14:paraId="42308F27" w14:textId="77777777" w:rsidTr="00BF4A71">
      <w:trPr>
        <w:trHeight w:val="47"/>
      </w:trPr>
      <w:tc>
        <w:tcPr>
          <w:tcW w:w="9911" w:type="dxa"/>
          <w:gridSpan w:val="6"/>
        </w:tcPr>
        <w:p w14:paraId="4546A4E4" w14:textId="77777777" w:rsidR="00FD04D7" w:rsidRPr="00FD04D7" w:rsidRDefault="00FD04D7" w:rsidP="00FD04D7">
          <w:pPr>
            <w:pStyle w:val="a5"/>
            <w:tabs>
              <w:tab w:val="left" w:pos="6730"/>
            </w:tabs>
            <w:snapToGrid w:val="0"/>
            <w:spacing w:after="0" w:line="240" w:lineRule="auto"/>
            <w:rPr>
              <w:rFonts w:ascii="Times New Roman" w:eastAsia="Times New Roman" w:hAnsi="Times New Roman"/>
              <w:sz w:val="20"/>
            </w:rPr>
          </w:pPr>
        </w:p>
      </w:tc>
    </w:tr>
    <w:tr w:rsidR="00FD04D7" w:rsidRPr="00FD04D7" w14:paraId="5CA51E9E" w14:textId="77777777" w:rsidTr="00BF4A71">
      <w:tc>
        <w:tcPr>
          <w:tcW w:w="2002" w:type="dxa"/>
          <w:vMerge w:val="restart"/>
          <w:vAlign w:val="center"/>
        </w:tcPr>
        <w:p w14:paraId="5BF0B138" w14:textId="77777777" w:rsidR="00FD04D7" w:rsidRPr="00FD04D7" w:rsidRDefault="00FD04D7" w:rsidP="00FD04D7">
          <w:pPr>
            <w:pStyle w:val="a5"/>
            <w:spacing w:after="0" w:line="240" w:lineRule="auto"/>
            <w:jc w:val="center"/>
            <w:rPr>
              <w:rFonts w:ascii="Times New Roman" w:eastAsia="Times New Roman" w:hAnsi="Times New Roman"/>
              <w:sz w:val="20"/>
            </w:rPr>
          </w:pPr>
          <w:r w:rsidRPr="00FD04D7">
            <w:rPr>
              <w:rFonts w:ascii="Times New Roman" w:eastAsia="Times New Roman" w:hAnsi="Times New Roman"/>
              <w:sz w:val="20"/>
            </w:rPr>
            <w:t xml:space="preserve">ст. </w:t>
          </w:r>
          <w:r w:rsidRPr="00FD04D7">
            <w:rPr>
              <w:rFonts w:ascii="Times New Roman" w:eastAsia="Times New Roman" w:hAnsi="Times New Roman"/>
              <w:sz w:val="20"/>
            </w:rPr>
            <w:fldChar w:fldCharType="begin"/>
          </w:r>
          <w:r w:rsidRPr="00FD04D7">
            <w:rPr>
              <w:rFonts w:ascii="Times New Roman" w:eastAsia="Times New Roman" w:hAnsi="Times New Roman"/>
              <w:sz w:val="20"/>
            </w:rPr>
            <w:instrText xml:space="preserve"> PAGE </w:instrText>
          </w:r>
          <w:r w:rsidRPr="00FD04D7">
            <w:rPr>
              <w:rFonts w:ascii="Times New Roman" w:eastAsia="Times New Roman" w:hAnsi="Times New Roman"/>
              <w:sz w:val="20"/>
            </w:rPr>
            <w:fldChar w:fldCharType="separate"/>
          </w:r>
          <w:r w:rsidRPr="00FD04D7">
            <w:rPr>
              <w:rFonts w:ascii="Times New Roman" w:eastAsia="Times New Roman" w:hAnsi="Times New Roman"/>
              <w:noProof/>
              <w:sz w:val="20"/>
            </w:rPr>
            <w:t>3</w:t>
          </w:r>
          <w:r w:rsidRPr="00FD04D7">
            <w:rPr>
              <w:rFonts w:ascii="Times New Roman" w:eastAsia="Times New Roman" w:hAnsi="Times New Roman"/>
              <w:sz w:val="20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3BCB9A52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0CEC01A0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284" w:type="dxa"/>
        </w:tcPr>
        <w:p w14:paraId="550715B0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0BD7F47B" w14:textId="77777777" w:rsidR="00FD04D7" w:rsidRPr="00FD04D7" w:rsidRDefault="00FD04D7" w:rsidP="00FD04D7">
          <w:pPr>
            <w:pStyle w:val="a5"/>
            <w:tabs>
              <w:tab w:val="center" w:pos="1004"/>
            </w:tabs>
            <w:spacing w:after="0" w:line="240" w:lineRule="auto"/>
            <w:rPr>
              <w:rFonts w:ascii="Times New Roman" w:eastAsia="Times New Roman" w:hAnsi="Times New Roman"/>
              <w:sz w:val="20"/>
            </w:rPr>
          </w:pPr>
          <w:r w:rsidRPr="00FD04D7">
            <w:rPr>
              <w:rFonts w:ascii="Times New Roman" w:eastAsia="Times New Roman" w:hAnsi="Times New Roman"/>
              <w:sz w:val="20"/>
            </w:rPr>
            <w:t>/</w:t>
          </w:r>
          <w:r w:rsidRPr="00FD04D7">
            <w:rPr>
              <w:rFonts w:ascii="Times New Roman" w:eastAsia="Times New Roman" w:hAnsi="Times New Roman"/>
              <w:sz w:val="20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76CAC99A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hAnsi="Times New Roman"/>
            </w:rPr>
          </w:pPr>
          <w:r w:rsidRPr="00FD04D7">
            <w:rPr>
              <w:rFonts w:ascii="Times New Roman" w:eastAsia="Times New Roman" w:hAnsi="Times New Roman"/>
              <w:sz w:val="20"/>
            </w:rPr>
            <w:t>/</w:t>
          </w:r>
        </w:p>
      </w:tc>
    </w:tr>
    <w:tr w:rsidR="00FD04D7" w:rsidRPr="00FD04D7" w14:paraId="76B646E8" w14:textId="77777777" w:rsidTr="00BF4A71">
      <w:tc>
        <w:tcPr>
          <w:tcW w:w="2002" w:type="dxa"/>
          <w:vMerge/>
          <w:tcBorders>
            <w:top w:val="single" w:sz="4" w:space="0" w:color="000000"/>
          </w:tcBorders>
        </w:tcPr>
        <w:p w14:paraId="45946F09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6A748BBA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i/>
              <w:color w:val="000000"/>
              <w:sz w:val="20"/>
            </w:rPr>
          </w:pPr>
          <w:r w:rsidRPr="00FD04D7">
            <w:rPr>
              <w:rFonts w:ascii="Times New Roman" w:eastAsia="Times New Roman" w:hAnsi="Times New Roman"/>
              <w:b/>
              <w:bCs/>
              <w:i/>
              <w:color w:val="000000"/>
              <w:sz w:val="20"/>
            </w:rPr>
            <w:t xml:space="preserve">Підпис акціонера </w:t>
          </w:r>
        </w:p>
        <w:p w14:paraId="14214826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  <w:r w:rsidRPr="00FD04D7">
            <w:rPr>
              <w:rFonts w:ascii="Times New Roman" w:eastAsia="Times New Roman" w:hAnsi="Times New Roman"/>
              <w:b/>
              <w:bCs/>
              <w:i/>
              <w:color w:val="000000"/>
              <w:sz w:val="20"/>
            </w:rPr>
            <w:t>(представника акціонера)</w:t>
          </w:r>
        </w:p>
      </w:tc>
      <w:tc>
        <w:tcPr>
          <w:tcW w:w="284" w:type="dxa"/>
        </w:tcPr>
        <w:p w14:paraId="5BD98AA8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43A9395B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eastAsia="Times New Roman" w:hAnsi="Times New Roman"/>
              <w:b/>
              <w:i/>
              <w:sz w:val="20"/>
            </w:rPr>
          </w:pPr>
          <w:r w:rsidRPr="00FD04D7">
            <w:rPr>
              <w:rFonts w:ascii="Times New Roman" w:hAnsi="Times New Roman"/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 w:rsidRPr="00FD04D7">
            <w:rPr>
              <w:rFonts w:ascii="Times New Roman" w:eastAsia="Times New Roman" w:hAnsi="Times New Roman"/>
              <w:b/>
              <w:i/>
              <w:sz w:val="20"/>
            </w:rPr>
            <w:t xml:space="preserve"> акціонера </w:t>
          </w:r>
        </w:p>
        <w:p w14:paraId="4E0A283B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hAnsi="Times New Roman"/>
            </w:rPr>
          </w:pPr>
          <w:r w:rsidRPr="00FD04D7">
            <w:rPr>
              <w:rFonts w:ascii="Times New Roman" w:eastAsia="Times New Roman" w:hAnsi="Times New Roman"/>
              <w:b/>
              <w:i/>
              <w:sz w:val="20"/>
            </w:rPr>
            <w:t>(представника акціонера)</w:t>
          </w:r>
        </w:p>
      </w:tc>
    </w:tr>
  </w:tbl>
  <w:p w14:paraId="0D88C5CE" w14:textId="49EC27FD" w:rsidR="00E72AF0" w:rsidRPr="00FD04D7" w:rsidRDefault="00E72AF0" w:rsidP="00FD04D7">
    <w:pPr>
      <w:pStyle w:val="a5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EC5D" w14:textId="77777777" w:rsidR="00486AD3" w:rsidRDefault="00486AD3">
      <w:pPr>
        <w:spacing w:after="0" w:line="240" w:lineRule="auto"/>
      </w:pPr>
      <w:r>
        <w:separator/>
      </w:r>
    </w:p>
  </w:footnote>
  <w:footnote w:type="continuationSeparator" w:id="0">
    <w:p w14:paraId="2C802A5C" w14:textId="77777777" w:rsidR="00486AD3" w:rsidRDefault="00486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1E"/>
    <w:rsid w:val="00021EF2"/>
    <w:rsid w:val="000573F4"/>
    <w:rsid w:val="000942E0"/>
    <w:rsid w:val="00146C80"/>
    <w:rsid w:val="00155424"/>
    <w:rsid w:val="00185E2F"/>
    <w:rsid w:val="001E04F2"/>
    <w:rsid w:val="00214104"/>
    <w:rsid w:val="00216908"/>
    <w:rsid w:val="00251D1E"/>
    <w:rsid w:val="00252491"/>
    <w:rsid w:val="00270245"/>
    <w:rsid w:val="002745A7"/>
    <w:rsid w:val="00283E9C"/>
    <w:rsid w:val="002933CE"/>
    <w:rsid w:val="002E67D3"/>
    <w:rsid w:val="0030250A"/>
    <w:rsid w:val="00326159"/>
    <w:rsid w:val="00335F71"/>
    <w:rsid w:val="00336B08"/>
    <w:rsid w:val="00342351"/>
    <w:rsid w:val="003C5F67"/>
    <w:rsid w:val="003F4E26"/>
    <w:rsid w:val="00455BC5"/>
    <w:rsid w:val="0046697A"/>
    <w:rsid w:val="00477097"/>
    <w:rsid w:val="00480B4E"/>
    <w:rsid w:val="00486AD3"/>
    <w:rsid w:val="004A28E8"/>
    <w:rsid w:val="004B6EA6"/>
    <w:rsid w:val="004D4B62"/>
    <w:rsid w:val="00506B88"/>
    <w:rsid w:val="00515EC8"/>
    <w:rsid w:val="005425B8"/>
    <w:rsid w:val="00545E1D"/>
    <w:rsid w:val="00597751"/>
    <w:rsid w:val="005A357A"/>
    <w:rsid w:val="005B57AD"/>
    <w:rsid w:val="005D7F61"/>
    <w:rsid w:val="00602A0E"/>
    <w:rsid w:val="00612116"/>
    <w:rsid w:val="00625CB1"/>
    <w:rsid w:val="00631FEA"/>
    <w:rsid w:val="00711005"/>
    <w:rsid w:val="0073153E"/>
    <w:rsid w:val="007C35C4"/>
    <w:rsid w:val="00804CDC"/>
    <w:rsid w:val="0083031A"/>
    <w:rsid w:val="00835981"/>
    <w:rsid w:val="00862413"/>
    <w:rsid w:val="00862DCB"/>
    <w:rsid w:val="00883CC4"/>
    <w:rsid w:val="009409D6"/>
    <w:rsid w:val="00942990"/>
    <w:rsid w:val="00954AAE"/>
    <w:rsid w:val="00956633"/>
    <w:rsid w:val="009664FE"/>
    <w:rsid w:val="009C0084"/>
    <w:rsid w:val="00A21B3E"/>
    <w:rsid w:val="00A22A40"/>
    <w:rsid w:val="00AC7AF1"/>
    <w:rsid w:val="00AE5A5A"/>
    <w:rsid w:val="00B05E2A"/>
    <w:rsid w:val="00B469E3"/>
    <w:rsid w:val="00B51C83"/>
    <w:rsid w:val="00BB7D42"/>
    <w:rsid w:val="00BC45C1"/>
    <w:rsid w:val="00C00D5C"/>
    <w:rsid w:val="00C129F8"/>
    <w:rsid w:val="00C15673"/>
    <w:rsid w:val="00C16CB5"/>
    <w:rsid w:val="00C27099"/>
    <w:rsid w:val="00C51695"/>
    <w:rsid w:val="00C9368E"/>
    <w:rsid w:val="00CA2ADF"/>
    <w:rsid w:val="00CD3BC0"/>
    <w:rsid w:val="00D139FD"/>
    <w:rsid w:val="00DD5B8B"/>
    <w:rsid w:val="00E72AF0"/>
    <w:rsid w:val="00E92A1F"/>
    <w:rsid w:val="00EC55D5"/>
    <w:rsid w:val="00F009DB"/>
    <w:rsid w:val="00FB008F"/>
    <w:rsid w:val="00FD04D7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9777C"/>
  <w14:defaultImageDpi w14:val="0"/>
  <w15:docId w15:val="{BE377E19-6EF2-464C-A2F0-CDE25C3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67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7F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F61"/>
  </w:style>
  <w:style w:type="paragraph" w:styleId="a5">
    <w:name w:val="footer"/>
    <w:basedOn w:val="a"/>
    <w:link w:val="a6"/>
    <w:uiPriority w:val="67"/>
    <w:rsid w:val="005D7F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F61"/>
  </w:style>
  <w:style w:type="character" w:customStyle="1" w:styleId="spanrvts0">
    <w:name w:val="span_rvts0"/>
    <w:rsid w:val="00270245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4335</Words>
  <Characters>2472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 Bul</dc:creator>
  <cp:keywords/>
  <dc:description/>
  <cp:lastModifiedBy>...</cp:lastModifiedBy>
  <cp:revision>51</cp:revision>
  <cp:lastPrinted>2026-03-02T15:29:00Z</cp:lastPrinted>
  <dcterms:created xsi:type="dcterms:W3CDTF">2026-03-31T14:25:00Z</dcterms:created>
  <dcterms:modified xsi:type="dcterms:W3CDTF">2026-04-06T10:22:00Z</dcterms:modified>
</cp:coreProperties>
</file>